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14:paraId="3CEC760F" w14:textId="77777777" w:rsidR="00B751DF" w:rsidRPr="00C7320E" w:rsidRDefault="00B751DF" w:rsidP="008327FC">
      <w:pPr>
        <w:shd w:val="clear" w:color="auto" w:fill="FF0000"/>
        <w:jc w:val="center"/>
        <w:rPr>
          <w:rFonts w:ascii="Verdana" w:hAnsi="Verdana" w:cs="Tahoma"/>
          <w:b/>
          <w:color w:val="FFFFFF"/>
          <w:sz w:val="36"/>
          <w:szCs w:val="36"/>
        </w:rPr>
      </w:pPr>
      <w:r w:rsidRPr="00C7320E">
        <w:rPr>
          <w:rFonts w:ascii="Verdana" w:hAnsi="Verdana" w:cs="Tahoma"/>
          <w:b/>
          <w:color w:val="FFFFFF"/>
          <w:sz w:val="36"/>
          <w:szCs w:val="36"/>
        </w:rPr>
        <w:t>Beacon Hill Striders: Performance Running</w:t>
      </w:r>
    </w:p>
    <w:p w14:paraId="5679E933" w14:textId="77777777" w:rsidR="00B751DF" w:rsidRPr="00C7320E" w:rsidRDefault="00B751DF" w:rsidP="00E04602">
      <w:pPr>
        <w:rPr>
          <w:rFonts w:ascii="Verdana" w:hAnsi="Verdana" w:cs="Tahoma"/>
          <w:b/>
          <w:color w:val="FFFFFF"/>
          <w:sz w:val="22"/>
          <w:szCs w:val="22"/>
        </w:rPr>
      </w:pPr>
    </w:p>
    <w:p w14:paraId="1DF43BDF" w14:textId="35E9254F" w:rsidR="0073589B" w:rsidRDefault="00AF285D" w:rsidP="00E04602">
      <w:pPr>
        <w:rPr>
          <w:rFonts w:ascii="Verdana" w:hAnsi="Verdana" w:cs="Tahoma"/>
          <w:color w:val="FF0000"/>
          <w:sz w:val="22"/>
          <w:szCs w:val="22"/>
        </w:rPr>
      </w:pPr>
      <w:r w:rsidRPr="00C7320E">
        <w:rPr>
          <w:rFonts w:ascii="Verdana" w:hAnsi="Verdana" w:cs="Tahoma"/>
          <w:sz w:val="22"/>
          <w:szCs w:val="22"/>
        </w:rPr>
        <w:t xml:space="preserve">Beacon Hill Striders Performance Running - </w:t>
      </w:r>
      <w:hyperlink r:id="rId8" w:history="1">
        <w:r w:rsidRPr="00C7320E">
          <w:rPr>
            <w:rStyle w:val="Hyperlink"/>
            <w:rFonts w:ascii="Verdana" w:hAnsi="Verdana" w:cs="Tahoma"/>
            <w:sz w:val="22"/>
            <w:szCs w:val="22"/>
          </w:rPr>
          <w:t>https://beaconhillstriders.co.uk/</w:t>
        </w:r>
      </w:hyperlink>
      <w:r w:rsidRPr="00C7320E">
        <w:rPr>
          <w:rFonts w:ascii="Verdana" w:hAnsi="Verdana" w:cs="Tahoma"/>
          <w:sz w:val="22"/>
          <w:szCs w:val="22"/>
        </w:rPr>
        <w:t xml:space="preserve"> - aims to advise, guide, encourage</w:t>
      </w:r>
      <w:r w:rsidR="00CA0E77">
        <w:rPr>
          <w:rFonts w:ascii="Verdana" w:hAnsi="Verdana" w:cs="Tahoma"/>
          <w:sz w:val="22"/>
          <w:szCs w:val="22"/>
        </w:rPr>
        <w:t>, &amp; inspire</w:t>
      </w:r>
      <w:r w:rsidRPr="00C7320E">
        <w:rPr>
          <w:rFonts w:ascii="Verdana" w:hAnsi="Verdana" w:cs="Tahoma"/>
          <w:sz w:val="22"/>
          <w:szCs w:val="22"/>
        </w:rPr>
        <w:t xml:space="preserve"> aspirational runners to adopt good/best training practice. To further this goal, </w:t>
      </w:r>
      <w:r w:rsidR="00C07382">
        <w:rPr>
          <w:rFonts w:ascii="Verdana" w:hAnsi="Verdana" w:cs="Tahoma"/>
          <w:sz w:val="22"/>
          <w:szCs w:val="22"/>
        </w:rPr>
        <w:t xml:space="preserve">I </w:t>
      </w:r>
      <w:r w:rsidRPr="00C7320E">
        <w:rPr>
          <w:rFonts w:ascii="Verdana" w:hAnsi="Verdana" w:cs="Tahoma"/>
          <w:sz w:val="22"/>
          <w:szCs w:val="22"/>
        </w:rPr>
        <w:t>shall produce each month a short article</w:t>
      </w:r>
      <w:r w:rsidR="00FA4108" w:rsidRPr="00C7320E">
        <w:rPr>
          <w:rFonts w:ascii="Verdana" w:hAnsi="Verdana" w:cs="Tahoma"/>
          <w:sz w:val="22"/>
          <w:szCs w:val="22"/>
        </w:rPr>
        <w:t xml:space="preserve"> offering both </w:t>
      </w:r>
      <w:r w:rsidR="00CA0E77">
        <w:rPr>
          <w:rFonts w:ascii="Verdana" w:hAnsi="Verdana" w:cs="Tahoma"/>
          <w:sz w:val="22"/>
          <w:szCs w:val="22"/>
        </w:rPr>
        <w:t xml:space="preserve">some </w:t>
      </w:r>
      <w:r w:rsidR="00FA4108" w:rsidRPr="00C7320E">
        <w:rPr>
          <w:rFonts w:ascii="Verdana" w:hAnsi="Verdana" w:cs="Tahoma"/>
          <w:sz w:val="22"/>
          <w:szCs w:val="22"/>
        </w:rPr>
        <w:t>insight and practical guidance</w:t>
      </w:r>
      <w:r w:rsidRPr="00C7320E">
        <w:rPr>
          <w:rFonts w:ascii="Verdana" w:hAnsi="Verdana" w:cs="Tahoma"/>
          <w:sz w:val="22"/>
          <w:szCs w:val="22"/>
        </w:rPr>
        <w:t xml:space="preserve">. </w:t>
      </w:r>
      <w:r w:rsidR="007855F2">
        <w:rPr>
          <w:rFonts w:ascii="Verdana" w:hAnsi="Verdana" w:cs="Tahoma"/>
          <w:sz w:val="22"/>
          <w:szCs w:val="22"/>
        </w:rPr>
        <w:t xml:space="preserve">… </w:t>
      </w:r>
      <w:r w:rsidR="00A14EEB" w:rsidRPr="00B368B7">
        <w:rPr>
          <w:rFonts w:ascii="Verdana" w:hAnsi="Verdana" w:cs="Tahoma"/>
          <w:color w:val="FF0000"/>
          <w:sz w:val="22"/>
          <w:szCs w:val="22"/>
        </w:rPr>
        <w:t>This month’s</w:t>
      </w:r>
      <w:r w:rsidR="00FA4108" w:rsidRPr="00B368B7">
        <w:rPr>
          <w:rFonts w:ascii="Verdana" w:hAnsi="Verdana" w:cs="Tahoma"/>
          <w:color w:val="FF0000"/>
          <w:sz w:val="22"/>
          <w:szCs w:val="22"/>
        </w:rPr>
        <w:t xml:space="preserve"> article</w:t>
      </w:r>
      <w:r w:rsidR="00EF15C4" w:rsidRPr="00B368B7">
        <w:rPr>
          <w:rFonts w:ascii="Verdana" w:hAnsi="Verdana" w:cs="Tahoma"/>
          <w:color w:val="FF0000"/>
          <w:sz w:val="22"/>
          <w:szCs w:val="22"/>
        </w:rPr>
        <w:t xml:space="preserve"> </w:t>
      </w:r>
      <w:bookmarkStart w:id="0" w:name="_Hlk495071847"/>
      <w:r w:rsidR="005B59C9">
        <w:rPr>
          <w:rFonts w:ascii="Verdana" w:hAnsi="Verdana" w:cs="Tahoma"/>
          <w:color w:val="FF0000"/>
          <w:sz w:val="22"/>
          <w:szCs w:val="22"/>
        </w:rPr>
        <w:t>(</w:t>
      </w:r>
      <w:r w:rsidR="00982D84">
        <w:rPr>
          <w:rFonts w:ascii="Verdana" w:hAnsi="Verdana" w:cs="Tahoma"/>
          <w:color w:val="FF0000"/>
          <w:sz w:val="22"/>
          <w:szCs w:val="22"/>
        </w:rPr>
        <w:t>l</w:t>
      </w:r>
      <w:r w:rsidR="005B59C9">
        <w:rPr>
          <w:rFonts w:ascii="Verdana" w:hAnsi="Verdana" w:cs="Tahoma"/>
          <w:color w:val="FF0000"/>
          <w:sz w:val="22"/>
          <w:szCs w:val="22"/>
        </w:rPr>
        <w:t>ike last month’s</w:t>
      </w:r>
      <w:r w:rsidR="002352CA">
        <w:rPr>
          <w:rFonts w:ascii="Verdana" w:hAnsi="Verdana" w:cs="Tahoma"/>
          <w:color w:val="FF0000"/>
          <w:sz w:val="22"/>
          <w:szCs w:val="22"/>
        </w:rPr>
        <w:t xml:space="preserve">) examines the concept of </w:t>
      </w:r>
      <w:r w:rsidR="00CF0432">
        <w:rPr>
          <w:rFonts w:ascii="Verdana" w:hAnsi="Verdana" w:cs="Tahoma"/>
          <w:color w:val="FF0000"/>
          <w:sz w:val="22"/>
          <w:szCs w:val="22"/>
        </w:rPr>
        <w:t>‘Training Density’</w:t>
      </w:r>
      <w:r w:rsidR="00982D84">
        <w:rPr>
          <w:rFonts w:ascii="Verdana" w:hAnsi="Verdana" w:cs="Tahoma"/>
          <w:color w:val="FF0000"/>
          <w:sz w:val="22"/>
          <w:szCs w:val="22"/>
        </w:rPr>
        <w:t>.</w:t>
      </w:r>
    </w:p>
    <w:p w14:paraId="3DA99488" w14:textId="77777777" w:rsidR="00DA6B75" w:rsidRDefault="00DA6B75" w:rsidP="00E04602">
      <w:pPr>
        <w:rPr>
          <w:rFonts w:ascii="Verdana" w:hAnsi="Verdana" w:cs="Tahoma"/>
          <w:sz w:val="22"/>
          <w:szCs w:val="22"/>
        </w:rPr>
      </w:pPr>
    </w:p>
    <w:bookmarkEnd w:id="0"/>
    <w:p w14:paraId="2DB3F9ED" w14:textId="49A7FB84" w:rsidR="002802AF" w:rsidRPr="00C7320E" w:rsidRDefault="00AF285D" w:rsidP="00AE6A4B">
      <w:pPr>
        <w:shd w:val="clear" w:color="auto" w:fill="002060"/>
        <w:jc w:val="center"/>
        <w:rPr>
          <w:rFonts w:ascii="Verdana" w:hAnsi="Verdana" w:cs="Tahoma"/>
          <w:b/>
          <w:color w:val="FFFFFF"/>
          <w:sz w:val="32"/>
          <w:szCs w:val="32"/>
        </w:rPr>
      </w:pPr>
      <w:r w:rsidRPr="00C7320E">
        <w:rPr>
          <w:rFonts w:ascii="Verdana" w:hAnsi="Verdana" w:cs="Tahoma"/>
          <w:b/>
          <w:color w:val="FFFFFF"/>
          <w:sz w:val="32"/>
          <w:szCs w:val="32"/>
        </w:rPr>
        <w:t>BHS Monthly</w:t>
      </w:r>
      <w:r w:rsidR="0053731E" w:rsidRPr="00C7320E">
        <w:rPr>
          <w:rFonts w:ascii="Verdana" w:hAnsi="Verdana" w:cs="Tahoma"/>
          <w:b/>
          <w:color w:val="FFFFFF"/>
          <w:sz w:val="32"/>
          <w:szCs w:val="32"/>
        </w:rPr>
        <w:t xml:space="preserve"> Article</w:t>
      </w:r>
      <w:r w:rsidRPr="00C7320E">
        <w:rPr>
          <w:rFonts w:ascii="Verdana" w:hAnsi="Verdana" w:cs="Tahoma"/>
          <w:b/>
          <w:color w:val="FFFFFF"/>
          <w:sz w:val="32"/>
          <w:szCs w:val="32"/>
        </w:rPr>
        <w:t xml:space="preserve">: </w:t>
      </w:r>
      <w:r w:rsidR="002352CA">
        <w:rPr>
          <w:rFonts w:ascii="Verdana" w:hAnsi="Verdana" w:cs="Tahoma"/>
          <w:b/>
          <w:color w:val="FFFFFF"/>
          <w:sz w:val="32"/>
          <w:szCs w:val="32"/>
        </w:rPr>
        <w:t>March/April</w:t>
      </w:r>
      <w:r w:rsidRPr="00C7320E">
        <w:rPr>
          <w:rFonts w:ascii="Verdana" w:hAnsi="Verdana" w:cs="Tahoma"/>
          <w:b/>
          <w:color w:val="FFFFFF"/>
          <w:sz w:val="32"/>
          <w:szCs w:val="32"/>
        </w:rPr>
        <w:t xml:space="preserve"> 201</w:t>
      </w:r>
      <w:r w:rsidR="00DA6B75">
        <w:rPr>
          <w:rFonts w:ascii="Verdana" w:hAnsi="Verdana" w:cs="Tahoma"/>
          <w:b/>
          <w:color w:val="FFFFFF"/>
          <w:sz w:val="32"/>
          <w:szCs w:val="32"/>
        </w:rPr>
        <w:t>8</w:t>
      </w:r>
    </w:p>
    <w:p w14:paraId="6C87CEBD" w14:textId="77777777" w:rsidR="002802AF" w:rsidRPr="00C7320E" w:rsidRDefault="002802AF" w:rsidP="00E04602">
      <w:pPr>
        <w:rPr>
          <w:rFonts w:ascii="Verdana" w:hAnsi="Verdana" w:cs="Tahoma"/>
          <w:b/>
          <w:color w:val="0070C0"/>
          <w:sz w:val="22"/>
          <w:szCs w:val="22"/>
        </w:rPr>
      </w:pPr>
    </w:p>
    <w:p w14:paraId="31131A1A" w14:textId="6D49BFF7" w:rsidR="00E04602" w:rsidRPr="00CB0796" w:rsidRDefault="00DA6B75" w:rsidP="000656FA">
      <w:pPr>
        <w:shd w:val="clear" w:color="auto" w:fill="FF0000"/>
        <w:jc w:val="center"/>
        <w:rPr>
          <w:rFonts w:ascii="Verdana" w:hAnsi="Verdana" w:cs="Tahoma"/>
          <w:b/>
          <w:color w:val="FFFFFF"/>
          <w:sz w:val="28"/>
          <w:szCs w:val="28"/>
        </w:rPr>
      </w:pPr>
      <w:r>
        <w:rPr>
          <w:rFonts w:ascii="Verdana" w:hAnsi="Verdana" w:cs="Tahoma"/>
          <w:b/>
          <w:color w:val="FFFFFF"/>
          <w:sz w:val="28"/>
          <w:szCs w:val="28"/>
        </w:rPr>
        <w:t>T</w:t>
      </w:r>
      <w:r w:rsidR="00CF0432">
        <w:rPr>
          <w:rFonts w:ascii="Verdana" w:hAnsi="Verdana" w:cs="Tahoma"/>
          <w:b/>
          <w:color w:val="FFFFFF"/>
          <w:sz w:val="28"/>
          <w:szCs w:val="28"/>
        </w:rPr>
        <w:t>raining Density: Create Space to Flourish</w:t>
      </w:r>
      <w:r w:rsidR="00407DBC">
        <w:rPr>
          <w:rFonts w:ascii="Verdana" w:hAnsi="Verdana" w:cs="Tahoma"/>
          <w:b/>
          <w:color w:val="FFFFFF"/>
          <w:sz w:val="28"/>
          <w:szCs w:val="28"/>
        </w:rPr>
        <w:t xml:space="preserve"> (Part </w:t>
      </w:r>
      <w:r w:rsidR="002352CA">
        <w:rPr>
          <w:rFonts w:ascii="Verdana" w:hAnsi="Verdana" w:cs="Tahoma"/>
          <w:b/>
          <w:color w:val="FFFFFF"/>
          <w:sz w:val="28"/>
          <w:szCs w:val="28"/>
        </w:rPr>
        <w:t>2</w:t>
      </w:r>
      <w:r w:rsidR="00407DBC">
        <w:rPr>
          <w:rFonts w:ascii="Verdana" w:hAnsi="Verdana" w:cs="Tahoma"/>
          <w:b/>
          <w:color w:val="FFFFFF"/>
          <w:sz w:val="28"/>
          <w:szCs w:val="28"/>
        </w:rPr>
        <w:t>)</w:t>
      </w:r>
    </w:p>
    <w:p w14:paraId="44DD3196" w14:textId="77777777" w:rsidR="00E04602" w:rsidRPr="00C7320E" w:rsidRDefault="00E04602" w:rsidP="00E04602">
      <w:pPr>
        <w:rPr>
          <w:rFonts w:ascii="Verdana" w:hAnsi="Verdana" w:cs="Tahoma"/>
          <w:color w:val="FFFFFF"/>
          <w:sz w:val="22"/>
          <w:szCs w:val="22"/>
        </w:rPr>
      </w:pPr>
    </w:p>
    <w:p w14:paraId="2073CBC1" w14:textId="433A0BC0" w:rsidR="00AC06E1" w:rsidRDefault="00EF15C4" w:rsidP="005969B8">
      <w:pPr>
        <w:shd w:val="clear" w:color="auto" w:fill="FFD966"/>
        <w:rPr>
          <w:rFonts w:ascii="Verdana" w:hAnsi="Verdana" w:cs="Tahoma"/>
          <w:i/>
          <w:sz w:val="22"/>
          <w:szCs w:val="22"/>
        </w:rPr>
      </w:pPr>
      <w:r>
        <w:rPr>
          <w:rFonts w:ascii="Verdana" w:hAnsi="Verdana" w:cs="Tahoma"/>
          <w:i/>
          <w:sz w:val="22"/>
          <w:szCs w:val="22"/>
        </w:rPr>
        <w:t xml:space="preserve">The </w:t>
      </w:r>
      <w:r w:rsidR="00FD07EE">
        <w:rPr>
          <w:rFonts w:ascii="Verdana" w:hAnsi="Verdana" w:cs="Tahoma"/>
          <w:i/>
          <w:sz w:val="22"/>
          <w:szCs w:val="22"/>
        </w:rPr>
        <w:t>term ‘Training Density’ refers to the frequency that relatively ‘hard’ (in terms of training intensity or training duration) sessions</w:t>
      </w:r>
      <w:r w:rsidR="00982D84">
        <w:rPr>
          <w:rFonts w:ascii="Verdana" w:hAnsi="Verdana" w:cs="Tahoma"/>
          <w:i/>
          <w:sz w:val="22"/>
          <w:szCs w:val="22"/>
        </w:rPr>
        <w:t xml:space="preserve"> </w:t>
      </w:r>
      <w:r w:rsidR="00FD07EE">
        <w:rPr>
          <w:rFonts w:ascii="Verdana" w:hAnsi="Verdana" w:cs="Tahoma"/>
          <w:i/>
          <w:sz w:val="22"/>
          <w:szCs w:val="22"/>
        </w:rPr>
        <w:t>are undertaken</w:t>
      </w:r>
      <w:r w:rsidR="00982D84">
        <w:rPr>
          <w:rFonts w:ascii="Verdana" w:hAnsi="Verdana" w:cs="Tahoma"/>
          <w:i/>
          <w:sz w:val="22"/>
          <w:szCs w:val="22"/>
        </w:rPr>
        <w:t>.</w:t>
      </w:r>
      <w:r w:rsidR="00FD07EE">
        <w:rPr>
          <w:rFonts w:ascii="Verdana" w:hAnsi="Verdana" w:cs="Tahoma"/>
          <w:i/>
          <w:sz w:val="22"/>
          <w:szCs w:val="22"/>
        </w:rPr>
        <w:t xml:space="preserve"> If they are frequent with little in the way of ‘recovery’ days, then training density may be considered to be high. If they are less frequent with ample recovery days, then training density may be considered to be low.</w:t>
      </w:r>
      <w:r w:rsidR="00407DBC">
        <w:rPr>
          <w:rFonts w:ascii="Verdana" w:hAnsi="Verdana" w:cs="Tahoma"/>
          <w:i/>
          <w:sz w:val="22"/>
          <w:szCs w:val="22"/>
        </w:rPr>
        <w:t xml:space="preserve"> … </w:t>
      </w:r>
      <w:r w:rsidR="002352CA">
        <w:rPr>
          <w:rFonts w:ascii="Verdana" w:hAnsi="Verdana" w:cs="Tahoma"/>
          <w:i/>
          <w:sz w:val="22"/>
          <w:szCs w:val="22"/>
        </w:rPr>
        <w:t>Last</w:t>
      </w:r>
      <w:r w:rsidR="00407DBC">
        <w:rPr>
          <w:rFonts w:ascii="Verdana" w:hAnsi="Verdana" w:cs="Tahoma"/>
          <w:i/>
          <w:sz w:val="22"/>
          <w:szCs w:val="22"/>
        </w:rPr>
        <w:t xml:space="preserve"> month (February) I examine</w:t>
      </w:r>
      <w:r w:rsidR="00A26178">
        <w:rPr>
          <w:rFonts w:ascii="Verdana" w:hAnsi="Verdana" w:cs="Tahoma"/>
          <w:i/>
          <w:sz w:val="22"/>
          <w:szCs w:val="22"/>
        </w:rPr>
        <w:t>d</w:t>
      </w:r>
      <w:r w:rsidR="00407DBC">
        <w:rPr>
          <w:rFonts w:ascii="Verdana" w:hAnsi="Verdana" w:cs="Tahoma"/>
          <w:i/>
          <w:sz w:val="22"/>
          <w:szCs w:val="22"/>
        </w:rPr>
        <w:t xml:space="preserve"> this concept and provide</w:t>
      </w:r>
      <w:r w:rsidR="002352CA">
        <w:rPr>
          <w:rFonts w:ascii="Verdana" w:hAnsi="Verdana" w:cs="Tahoma"/>
          <w:i/>
          <w:sz w:val="22"/>
          <w:szCs w:val="22"/>
        </w:rPr>
        <w:t>d</w:t>
      </w:r>
      <w:r w:rsidR="00407DBC">
        <w:rPr>
          <w:rFonts w:ascii="Verdana" w:hAnsi="Verdana" w:cs="Tahoma"/>
          <w:i/>
          <w:sz w:val="22"/>
          <w:szCs w:val="22"/>
        </w:rPr>
        <w:t xml:space="preserve"> examples of how I have used a relatively low-density approach for my own benefit and those of the athletes that I advise</w:t>
      </w:r>
      <w:r w:rsidR="002352CA">
        <w:rPr>
          <w:rFonts w:ascii="Verdana" w:hAnsi="Verdana" w:cs="Tahoma"/>
          <w:i/>
          <w:sz w:val="22"/>
          <w:szCs w:val="22"/>
        </w:rPr>
        <w:t>/guide</w:t>
      </w:r>
      <w:r w:rsidR="00407DBC">
        <w:rPr>
          <w:rFonts w:ascii="Verdana" w:hAnsi="Verdana" w:cs="Tahoma"/>
          <w:i/>
          <w:sz w:val="22"/>
          <w:szCs w:val="22"/>
        </w:rPr>
        <w:t xml:space="preserve">. … </w:t>
      </w:r>
      <w:r w:rsidR="002352CA">
        <w:rPr>
          <w:rFonts w:ascii="Verdana" w:hAnsi="Verdana" w:cs="Tahoma"/>
          <w:i/>
          <w:sz w:val="22"/>
          <w:szCs w:val="22"/>
        </w:rPr>
        <w:t>This</w:t>
      </w:r>
      <w:r w:rsidR="00407DBC">
        <w:rPr>
          <w:rFonts w:ascii="Verdana" w:hAnsi="Verdana" w:cs="Tahoma"/>
          <w:i/>
          <w:sz w:val="22"/>
          <w:szCs w:val="22"/>
        </w:rPr>
        <w:t xml:space="preserve"> month (March</w:t>
      </w:r>
      <w:r w:rsidR="002352CA">
        <w:rPr>
          <w:rFonts w:ascii="Verdana" w:hAnsi="Verdana" w:cs="Tahoma"/>
          <w:i/>
          <w:sz w:val="22"/>
          <w:szCs w:val="22"/>
        </w:rPr>
        <w:t>/April</w:t>
      </w:r>
      <w:r w:rsidR="00407DBC">
        <w:rPr>
          <w:rFonts w:ascii="Verdana" w:hAnsi="Verdana" w:cs="Tahoma"/>
          <w:i/>
          <w:sz w:val="22"/>
          <w:szCs w:val="22"/>
        </w:rPr>
        <w:t>) I look at how elite athletes (past &amp; present) have in a similar fashion used a low-density approach to achieve world class performances.</w:t>
      </w:r>
      <w:r w:rsidR="005969B8">
        <w:rPr>
          <w:rFonts w:ascii="Verdana" w:hAnsi="Verdana" w:cs="Tahoma"/>
          <w:i/>
          <w:sz w:val="22"/>
          <w:szCs w:val="22"/>
        </w:rPr>
        <w:t xml:space="preserve"> </w:t>
      </w:r>
    </w:p>
    <w:p w14:paraId="73DCA125" w14:textId="77777777" w:rsidR="005969B8" w:rsidRDefault="005969B8" w:rsidP="007922B6">
      <w:pPr>
        <w:shd w:val="clear" w:color="auto" w:fill="FFF2CC"/>
        <w:rPr>
          <w:rFonts w:ascii="Verdana" w:hAnsi="Verdana" w:cs="Tahoma"/>
          <w:sz w:val="22"/>
          <w:szCs w:val="22"/>
        </w:rPr>
      </w:pPr>
    </w:p>
    <w:p w14:paraId="155C7AEA" w14:textId="239C5E36" w:rsidR="00AC06E1" w:rsidRPr="004F425F" w:rsidRDefault="00FD07EE" w:rsidP="00AE6A4B">
      <w:pPr>
        <w:shd w:val="clear" w:color="auto" w:fill="002060"/>
        <w:rPr>
          <w:rFonts w:ascii="Verdana" w:hAnsi="Verdana" w:cs="Tahoma"/>
          <w:b/>
          <w:color w:val="FFFFFF"/>
        </w:rPr>
      </w:pPr>
      <w:r>
        <w:rPr>
          <w:rFonts w:ascii="Verdana" w:hAnsi="Verdana" w:cs="Tahoma"/>
          <w:b/>
          <w:color w:val="FFFFFF"/>
        </w:rPr>
        <w:t>Qu</w:t>
      </w:r>
      <w:r w:rsidR="002352CA">
        <w:rPr>
          <w:rFonts w:ascii="Verdana" w:hAnsi="Verdana" w:cs="Tahoma"/>
          <w:b/>
          <w:color w:val="FFFFFF"/>
        </w:rPr>
        <w:t>ick Recap</w:t>
      </w:r>
    </w:p>
    <w:p w14:paraId="17E427A5" w14:textId="77777777" w:rsidR="00BF2A1F" w:rsidRPr="003C5184" w:rsidRDefault="00BF2A1F" w:rsidP="0073589B">
      <w:pPr>
        <w:rPr>
          <w:rFonts w:ascii="Verdana" w:hAnsi="Verdana" w:cs="Tahoma"/>
          <w:sz w:val="16"/>
          <w:szCs w:val="16"/>
        </w:rPr>
      </w:pPr>
    </w:p>
    <w:p w14:paraId="644257D3" w14:textId="77777777" w:rsidR="00B858E0" w:rsidRDefault="002352CA" w:rsidP="00EB19C5">
      <w:pPr>
        <w:spacing w:after="160"/>
        <w:rPr>
          <w:rFonts w:ascii="Verdana" w:hAnsi="Verdana"/>
          <w:sz w:val="22"/>
          <w:szCs w:val="22"/>
        </w:rPr>
      </w:pPr>
      <w:r>
        <w:rPr>
          <w:rFonts w:ascii="Verdana" w:hAnsi="Verdana"/>
          <w:sz w:val="22"/>
          <w:szCs w:val="22"/>
        </w:rPr>
        <w:t xml:space="preserve">Last month I noted </w:t>
      </w:r>
      <w:r w:rsidR="00B858E0">
        <w:rPr>
          <w:rFonts w:ascii="Verdana" w:hAnsi="Verdana"/>
          <w:sz w:val="22"/>
          <w:szCs w:val="22"/>
        </w:rPr>
        <w:t>the following:</w:t>
      </w:r>
    </w:p>
    <w:p w14:paraId="0E32D863" w14:textId="600886AA" w:rsidR="00B858E0" w:rsidRPr="00B858E0" w:rsidRDefault="00B858E0" w:rsidP="00B858E0">
      <w:pPr>
        <w:numPr>
          <w:ilvl w:val="0"/>
          <w:numId w:val="35"/>
        </w:numPr>
        <w:rPr>
          <w:rFonts w:ascii="Verdana" w:hAnsi="Verdana" w:cs="Tahoma"/>
          <w:i/>
          <w:sz w:val="22"/>
          <w:szCs w:val="22"/>
        </w:rPr>
      </w:pPr>
      <w:r>
        <w:rPr>
          <w:rFonts w:ascii="Verdana" w:hAnsi="Verdana" w:cs="Tahoma"/>
          <w:sz w:val="22"/>
          <w:szCs w:val="22"/>
        </w:rPr>
        <w:t>That the</w:t>
      </w:r>
      <w:r w:rsidR="00CE2068">
        <w:rPr>
          <w:rFonts w:ascii="Verdana" w:hAnsi="Verdana" w:cs="Tahoma"/>
          <w:sz w:val="22"/>
          <w:szCs w:val="22"/>
        </w:rPr>
        <w:t xml:space="preserve"> purpose of any training programme is to provide improved performance capacity</w:t>
      </w:r>
    </w:p>
    <w:p w14:paraId="167EF498" w14:textId="77777777" w:rsidR="00B858E0" w:rsidRPr="00B858E0" w:rsidRDefault="00B858E0" w:rsidP="00B858E0">
      <w:pPr>
        <w:numPr>
          <w:ilvl w:val="0"/>
          <w:numId w:val="35"/>
        </w:numPr>
        <w:rPr>
          <w:rFonts w:ascii="Verdana" w:hAnsi="Verdana" w:cs="Tahoma"/>
          <w:i/>
          <w:sz w:val="22"/>
          <w:szCs w:val="22"/>
        </w:rPr>
      </w:pPr>
      <w:r>
        <w:rPr>
          <w:rFonts w:ascii="Verdana" w:hAnsi="Verdana"/>
          <w:sz w:val="22"/>
          <w:szCs w:val="22"/>
        </w:rPr>
        <w:t xml:space="preserve">That </w:t>
      </w:r>
      <w:r>
        <w:rPr>
          <w:rFonts w:ascii="Verdana" w:hAnsi="Verdana" w:cs="Tahoma"/>
          <w:sz w:val="22"/>
          <w:szCs w:val="22"/>
        </w:rPr>
        <w:t>successful training programmes tend to be ones where the training is both sustainable and consistent</w:t>
      </w:r>
    </w:p>
    <w:p w14:paraId="634138CD" w14:textId="77777777" w:rsidR="00B858E0" w:rsidRPr="00B858E0" w:rsidRDefault="00B858E0" w:rsidP="00B858E0">
      <w:pPr>
        <w:numPr>
          <w:ilvl w:val="0"/>
          <w:numId w:val="35"/>
        </w:numPr>
        <w:rPr>
          <w:rFonts w:ascii="Verdana" w:hAnsi="Verdana" w:cs="Tahoma"/>
          <w:i/>
          <w:sz w:val="22"/>
          <w:szCs w:val="22"/>
        </w:rPr>
      </w:pPr>
      <w:r>
        <w:rPr>
          <w:rFonts w:ascii="Verdana" w:hAnsi="Verdana" w:cs="Tahoma"/>
          <w:sz w:val="22"/>
          <w:szCs w:val="22"/>
        </w:rPr>
        <w:t>That</w:t>
      </w:r>
      <w:r w:rsidR="00CE2068">
        <w:rPr>
          <w:rFonts w:ascii="Verdana" w:hAnsi="Verdana" w:cs="Tahoma"/>
          <w:sz w:val="22"/>
          <w:szCs w:val="22"/>
        </w:rPr>
        <w:t xml:space="preserve"> the runner </w:t>
      </w:r>
      <w:r>
        <w:rPr>
          <w:rFonts w:ascii="Verdana" w:hAnsi="Verdana" w:cs="Tahoma"/>
          <w:sz w:val="22"/>
          <w:szCs w:val="22"/>
        </w:rPr>
        <w:t>must be</w:t>
      </w:r>
      <w:r w:rsidR="00CE2068">
        <w:rPr>
          <w:rFonts w:ascii="Verdana" w:hAnsi="Verdana" w:cs="Tahoma"/>
          <w:sz w:val="22"/>
          <w:szCs w:val="22"/>
        </w:rPr>
        <w:t xml:space="preserve"> able to absorb and adapt to the training undertaken</w:t>
      </w:r>
    </w:p>
    <w:p w14:paraId="12036DBD" w14:textId="26491D49" w:rsidR="00B858E0" w:rsidRPr="00EB19C5" w:rsidRDefault="00B858E0" w:rsidP="00B858E0">
      <w:pPr>
        <w:numPr>
          <w:ilvl w:val="0"/>
          <w:numId w:val="35"/>
        </w:numPr>
        <w:rPr>
          <w:rFonts w:ascii="Verdana" w:hAnsi="Verdana" w:cs="Tahoma"/>
          <w:i/>
          <w:sz w:val="22"/>
          <w:szCs w:val="22"/>
        </w:rPr>
      </w:pPr>
      <w:r>
        <w:rPr>
          <w:rFonts w:ascii="Verdana" w:hAnsi="Verdana" w:cs="Tahoma"/>
          <w:sz w:val="22"/>
          <w:szCs w:val="22"/>
        </w:rPr>
        <w:t>That - to absorb and adapt to a training stimulus of high intensity - more than one day of easy running is required to allow for full adaptation to occur</w:t>
      </w:r>
    </w:p>
    <w:p w14:paraId="5DF537B5" w14:textId="7304583A" w:rsidR="00EB19C5" w:rsidRPr="00B858E0" w:rsidRDefault="00EB19C5" w:rsidP="00B858E0">
      <w:pPr>
        <w:numPr>
          <w:ilvl w:val="0"/>
          <w:numId w:val="35"/>
        </w:numPr>
        <w:rPr>
          <w:rFonts w:ascii="Verdana" w:hAnsi="Verdana" w:cs="Tahoma"/>
          <w:i/>
          <w:sz w:val="22"/>
          <w:szCs w:val="22"/>
        </w:rPr>
      </w:pPr>
      <w:r>
        <w:rPr>
          <w:rFonts w:ascii="Verdana" w:hAnsi="Verdana" w:cs="Tahoma"/>
          <w:sz w:val="22"/>
          <w:szCs w:val="22"/>
        </w:rPr>
        <w:t>That successful results can be more readily acquired by following a training programme where the ‘training density’ is low (rather than high)</w:t>
      </w:r>
    </w:p>
    <w:p w14:paraId="1A95333C" w14:textId="77777777" w:rsidR="00EB19C5" w:rsidRPr="00EB19C5" w:rsidRDefault="00EB19C5" w:rsidP="00EB19C5">
      <w:pPr>
        <w:ind w:left="720"/>
        <w:rPr>
          <w:rFonts w:ascii="Verdana" w:hAnsi="Verdana" w:cs="Tahoma"/>
          <w:i/>
          <w:sz w:val="22"/>
          <w:szCs w:val="22"/>
        </w:rPr>
      </w:pPr>
    </w:p>
    <w:p w14:paraId="1FAE3ACD" w14:textId="261B6672" w:rsidR="009A32EF" w:rsidRPr="004F425F" w:rsidRDefault="00EB19C5" w:rsidP="0073589B">
      <w:pPr>
        <w:rPr>
          <w:rFonts w:ascii="Verdana" w:hAnsi="Verdana" w:cs="Tahoma"/>
          <w:color w:val="FFFFFF"/>
          <w:sz w:val="22"/>
          <w:szCs w:val="22"/>
        </w:rPr>
      </w:pPr>
      <w:r>
        <w:rPr>
          <w:rFonts w:ascii="Verdana" w:hAnsi="Verdana" w:cs="Tahoma"/>
          <w:sz w:val="22"/>
          <w:szCs w:val="22"/>
        </w:rPr>
        <w:t>To support the above thesis (that following a ‘low’ training density approach is better practice), I</w:t>
      </w:r>
      <w:r w:rsidR="00B858E0">
        <w:rPr>
          <w:rFonts w:ascii="Verdana" w:hAnsi="Verdana" w:cs="Tahoma"/>
          <w:sz w:val="22"/>
          <w:szCs w:val="22"/>
        </w:rPr>
        <w:t xml:space="preserve"> provided a real-life example - from my own </w:t>
      </w:r>
      <w:r>
        <w:rPr>
          <w:rFonts w:ascii="Verdana" w:hAnsi="Verdana" w:cs="Tahoma"/>
          <w:sz w:val="22"/>
          <w:szCs w:val="22"/>
        </w:rPr>
        <w:t xml:space="preserve">(1986) </w:t>
      </w:r>
      <w:r w:rsidR="00B858E0">
        <w:rPr>
          <w:rFonts w:ascii="Verdana" w:hAnsi="Verdana" w:cs="Tahoma"/>
          <w:sz w:val="22"/>
          <w:szCs w:val="22"/>
        </w:rPr>
        <w:t>training diary - that showed that effective performances could be achieved when there were just two training</w:t>
      </w:r>
      <w:r w:rsidR="00A26178">
        <w:rPr>
          <w:rFonts w:ascii="Verdana" w:hAnsi="Verdana" w:cs="Tahoma"/>
          <w:sz w:val="22"/>
          <w:szCs w:val="22"/>
        </w:rPr>
        <w:t>/racing</w:t>
      </w:r>
      <w:r w:rsidR="00B858E0">
        <w:rPr>
          <w:rFonts w:ascii="Verdana" w:hAnsi="Verdana" w:cs="Tahoma"/>
          <w:sz w:val="22"/>
          <w:szCs w:val="22"/>
        </w:rPr>
        <w:t xml:space="preserve"> inputs of high intensity in any given week</w:t>
      </w:r>
      <w:r>
        <w:rPr>
          <w:rFonts w:ascii="Verdana" w:hAnsi="Verdana" w:cs="Tahoma"/>
          <w:sz w:val="22"/>
          <w:szCs w:val="22"/>
        </w:rPr>
        <w:t>, with (on average) 2-3 days of easy running in between such efforts</w:t>
      </w:r>
      <w:r w:rsidR="00B858E0">
        <w:rPr>
          <w:rFonts w:ascii="Verdana" w:hAnsi="Verdana" w:cs="Tahoma"/>
          <w:sz w:val="22"/>
          <w:szCs w:val="22"/>
        </w:rPr>
        <w:t xml:space="preserve">.  </w:t>
      </w:r>
    </w:p>
    <w:p w14:paraId="4363C6BB" w14:textId="77777777" w:rsidR="00B61339" w:rsidRDefault="00B61339" w:rsidP="00812A19">
      <w:pPr>
        <w:rPr>
          <w:rFonts w:ascii="Verdana" w:hAnsi="Verdana"/>
          <w:sz w:val="22"/>
          <w:szCs w:val="22"/>
        </w:rPr>
      </w:pPr>
    </w:p>
    <w:p w14:paraId="6EE07359" w14:textId="132B37B4" w:rsidR="00CA7286" w:rsidRPr="004F425F" w:rsidRDefault="00EB19C5" w:rsidP="00AE6A4B">
      <w:pPr>
        <w:shd w:val="clear" w:color="auto" w:fill="002060"/>
        <w:rPr>
          <w:rFonts w:ascii="Verdana" w:hAnsi="Verdana" w:cs="Tahoma"/>
          <w:b/>
          <w:color w:val="FFFFFF"/>
        </w:rPr>
      </w:pPr>
      <w:r>
        <w:rPr>
          <w:rFonts w:ascii="Verdana" w:hAnsi="Verdana" w:cs="Tahoma"/>
          <w:b/>
          <w:color w:val="FFFFFF"/>
        </w:rPr>
        <w:t>Elite-level Training Practice</w:t>
      </w:r>
    </w:p>
    <w:p w14:paraId="33B60110" w14:textId="77777777" w:rsidR="00CA7286" w:rsidRPr="008327FC" w:rsidRDefault="00CA7286" w:rsidP="00083B25">
      <w:pPr>
        <w:rPr>
          <w:rFonts w:ascii="Verdana" w:hAnsi="Verdana" w:cs="Tahoma"/>
          <w:b/>
          <w:sz w:val="16"/>
          <w:szCs w:val="16"/>
        </w:rPr>
      </w:pPr>
    </w:p>
    <w:p w14:paraId="4D4DD6F6" w14:textId="77777777" w:rsidR="00EB19C5" w:rsidRDefault="00EB19C5" w:rsidP="00251398">
      <w:pPr>
        <w:rPr>
          <w:rFonts w:ascii="Verdana" w:hAnsi="Verdana"/>
          <w:sz w:val="22"/>
          <w:szCs w:val="22"/>
        </w:rPr>
      </w:pPr>
      <w:r>
        <w:rPr>
          <w:rFonts w:ascii="Verdana" w:hAnsi="Verdana"/>
          <w:sz w:val="22"/>
          <w:szCs w:val="22"/>
        </w:rPr>
        <w:t xml:space="preserve">This month I shall explore the training practice of elite runners (past and present). </w:t>
      </w:r>
    </w:p>
    <w:p w14:paraId="31383A9E" w14:textId="77777777" w:rsidR="00EB19C5" w:rsidRDefault="00EB19C5" w:rsidP="00251398">
      <w:pPr>
        <w:rPr>
          <w:rFonts w:ascii="Verdana" w:hAnsi="Verdana"/>
          <w:sz w:val="22"/>
          <w:szCs w:val="22"/>
        </w:rPr>
      </w:pPr>
    </w:p>
    <w:p w14:paraId="11FA4455" w14:textId="0435DF80" w:rsidR="00A529EB" w:rsidRDefault="00A529EB" w:rsidP="00251398">
      <w:pPr>
        <w:rPr>
          <w:rFonts w:ascii="Verdana" w:hAnsi="Verdana"/>
          <w:sz w:val="22"/>
          <w:szCs w:val="22"/>
        </w:rPr>
      </w:pPr>
      <w:r>
        <w:rPr>
          <w:rFonts w:ascii="Verdana" w:hAnsi="Verdana"/>
          <w:sz w:val="22"/>
          <w:szCs w:val="22"/>
        </w:rPr>
        <w:t>E</w:t>
      </w:r>
      <w:r w:rsidR="00EB19C5">
        <w:rPr>
          <w:rFonts w:ascii="Verdana" w:hAnsi="Verdana"/>
          <w:sz w:val="22"/>
          <w:szCs w:val="22"/>
        </w:rPr>
        <w:t xml:space="preserve">lite runners (through both nature and nurture) should be able </w:t>
      </w:r>
      <w:r>
        <w:rPr>
          <w:rFonts w:ascii="Verdana" w:hAnsi="Verdana"/>
          <w:sz w:val="22"/>
          <w:szCs w:val="22"/>
        </w:rPr>
        <w:t xml:space="preserve">to </w:t>
      </w:r>
      <w:r w:rsidR="00EB19C5">
        <w:rPr>
          <w:rFonts w:ascii="Verdana" w:hAnsi="Verdana"/>
          <w:sz w:val="22"/>
          <w:szCs w:val="22"/>
        </w:rPr>
        <w:t>absorb</w:t>
      </w:r>
      <w:r w:rsidR="000F118D">
        <w:rPr>
          <w:rFonts w:ascii="Verdana" w:hAnsi="Verdana"/>
          <w:sz w:val="22"/>
          <w:szCs w:val="22"/>
        </w:rPr>
        <w:t xml:space="preserve">, </w:t>
      </w:r>
      <w:r w:rsidR="00EB19C5">
        <w:rPr>
          <w:rFonts w:ascii="Verdana" w:hAnsi="Verdana"/>
          <w:sz w:val="22"/>
          <w:szCs w:val="22"/>
        </w:rPr>
        <w:t>adapt</w:t>
      </w:r>
      <w:r w:rsidR="000F118D">
        <w:rPr>
          <w:rFonts w:ascii="Verdana" w:hAnsi="Verdana"/>
          <w:sz w:val="22"/>
          <w:szCs w:val="22"/>
        </w:rPr>
        <w:t>, and respond</w:t>
      </w:r>
      <w:r w:rsidR="00EB19C5">
        <w:rPr>
          <w:rFonts w:ascii="Verdana" w:hAnsi="Verdana"/>
          <w:sz w:val="22"/>
          <w:szCs w:val="22"/>
        </w:rPr>
        <w:t xml:space="preserve"> to </w:t>
      </w:r>
      <w:r>
        <w:rPr>
          <w:rFonts w:ascii="Verdana" w:hAnsi="Verdana"/>
          <w:sz w:val="22"/>
          <w:szCs w:val="22"/>
        </w:rPr>
        <w:t xml:space="preserve">demanding, high-intensity training more effectively that the average competitive runner. Despite this, we still see evidence that elite runners veer towards a ‘low’ rather than ‘high’ density training programme. </w:t>
      </w:r>
    </w:p>
    <w:p w14:paraId="104DF206" w14:textId="57B9E815" w:rsidR="00982D84" w:rsidRDefault="00982D84" w:rsidP="00DA6B75">
      <w:pPr>
        <w:rPr>
          <w:rFonts w:ascii="Verdana" w:hAnsi="Verdana"/>
          <w:sz w:val="22"/>
          <w:szCs w:val="22"/>
        </w:rPr>
      </w:pPr>
    </w:p>
    <w:p w14:paraId="10FEFF08" w14:textId="618C182F" w:rsidR="005C291C" w:rsidRDefault="00A529EB" w:rsidP="00DA6B75">
      <w:pPr>
        <w:rPr>
          <w:rFonts w:ascii="Verdana" w:hAnsi="Verdana"/>
          <w:sz w:val="22"/>
          <w:szCs w:val="22"/>
        </w:rPr>
      </w:pPr>
      <w:r>
        <w:rPr>
          <w:rFonts w:ascii="Verdana" w:hAnsi="Verdana"/>
          <w:sz w:val="22"/>
          <w:szCs w:val="22"/>
        </w:rPr>
        <w:lastRenderedPageBreak/>
        <w:t xml:space="preserve">So, let’s begin with </w:t>
      </w:r>
      <w:r w:rsidR="005C291C">
        <w:rPr>
          <w:rFonts w:ascii="Verdana" w:hAnsi="Verdana"/>
          <w:sz w:val="22"/>
          <w:szCs w:val="22"/>
        </w:rPr>
        <w:t xml:space="preserve">two examples that have not </w:t>
      </w:r>
      <w:r w:rsidR="000F118D">
        <w:rPr>
          <w:rFonts w:ascii="Verdana" w:hAnsi="Verdana"/>
          <w:sz w:val="22"/>
          <w:szCs w:val="22"/>
        </w:rPr>
        <w:t xml:space="preserve">too </w:t>
      </w:r>
      <w:r w:rsidR="005C291C">
        <w:rPr>
          <w:rFonts w:ascii="Verdana" w:hAnsi="Verdana"/>
          <w:sz w:val="22"/>
          <w:szCs w:val="22"/>
        </w:rPr>
        <w:t xml:space="preserve">dissimilar features. </w:t>
      </w:r>
    </w:p>
    <w:p w14:paraId="5DEA2210" w14:textId="77777777" w:rsidR="005C291C" w:rsidRPr="00431B39" w:rsidRDefault="005C291C" w:rsidP="00DA6B75">
      <w:pPr>
        <w:rPr>
          <w:rFonts w:ascii="Verdana" w:hAnsi="Verdana"/>
          <w:sz w:val="16"/>
          <w:szCs w:val="16"/>
        </w:rPr>
      </w:pPr>
    </w:p>
    <w:p w14:paraId="120958C8" w14:textId="440F702C" w:rsidR="00A529EB" w:rsidRDefault="000F118D" w:rsidP="00DA6B75">
      <w:pPr>
        <w:rPr>
          <w:rFonts w:ascii="Verdana" w:hAnsi="Verdana"/>
          <w:sz w:val="22"/>
          <w:szCs w:val="22"/>
        </w:rPr>
      </w:pPr>
      <w:r w:rsidRPr="000F118D">
        <w:rPr>
          <w:rFonts w:ascii="Verdana" w:hAnsi="Verdana"/>
          <w:sz w:val="22"/>
          <w:szCs w:val="22"/>
          <w:u w:val="single"/>
        </w:rPr>
        <w:t>E</w:t>
      </w:r>
      <w:r w:rsidR="005C291C" w:rsidRPr="000F118D">
        <w:rPr>
          <w:rFonts w:ascii="Verdana" w:hAnsi="Verdana"/>
          <w:sz w:val="22"/>
          <w:szCs w:val="22"/>
          <w:u w:val="single"/>
        </w:rPr>
        <w:t>xample</w:t>
      </w:r>
      <w:r w:rsidRPr="000F118D">
        <w:rPr>
          <w:rFonts w:ascii="Verdana" w:hAnsi="Verdana"/>
          <w:sz w:val="22"/>
          <w:szCs w:val="22"/>
          <w:u w:val="single"/>
        </w:rPr>
        <w:t xml:space="preserve"> 1</w:t>
      </w:r>
      <w:r w:rsidR="009943E7">
        <w:rPr>
          <w:rFonts w:ascii="Verdana" w:hAnsi="Verdana"/>
          <w:sz w:val="22"/>
          <w:szCs w:val="22"/>
        </w:rPr>
        <w:t xml:space="preserve">: </w:t>
      </w:r>
      <w:r w:rsidR="00A529EB" w:rsidRPr="00431B39">
        <w:rPr>
          <w:rFonts w:ascii="Verdana" w:hAnsi="Verdana"/>
          <w:b/>
          <w:color w:val="0070C0"/>
          <w:sz w:val="22"/>
          <w:szCs w:val="22"/>
        </w:rPr>
        <w:t>Dave Moorcroft</w:t>
      </w:r>
      <w:r w:rsidR="00A529EB">
        <w:rPr>
          <w:rFonts w:ascii="Verdana" w:hAnsi="Verdana"/>
          <w:sz w:val="22"/>
          <w:szCs w:val="22"/>
        </w:rPr>
        <w:t xml:space="preserve"> </w:t>
      </w:r>
      <w:r>
        <w:rPr>
          <w:rFonts w:ascii="Verdana" w:hAnsi="Verdana"/>
          <w:sz w:val="22"/>
          <w:szCs w:val="22"/>
        </w:rPr>
        <w:t>(1982)</w:t>
      </w:r>
    </w:p>
    <w:p w14:paraId="55976FD1" w14:textId="2DA98D14" w:rsidR="00A529EB" w:rsidRPr="00431B39" w:rsidRDefault="00A529EB" w:rsidP="00DA6B75">
      <w:pPr>
        <w:rPr>
          <w:rFonts w:ascii="Verdana" w:hAnsi="Verdana"/>
          <w:sz w:val="16"/>
          <w:szCs w:val="16"/>
        </w:rPr>
      </w:pPr>
    </w:p>
    <w:p w14:paraId="64FF83B2" w14:textId="6B4C488B" w:rsidR="005C291C" w:rsidRPr="005C291C" w:rsidRDefault="00A529EB" w:rsidP="005C291C">
      <w:pPr>
        <w:spacing w:after="60"/>
        <w:rPr>
          <w:rFonts w:ascii="Verdana" w:hAnsi="Verdana"/>
          <w:sz w:val="16"/>
          <w:szCs w:val="16"/>
        </w:rPr>
      </w:pPr>
      <w:r>
        <w:rPr>
          <w:rFonts w:ascii="Verdana" w:hAnsi="Verdana"/>
          <w:sz w:val="22"/>
          <w:szCs w:val="22"/>
        </w:rPr>
        <w:t xml:space="preserve">The following training extract is taken from the publication, ‘The IAAF Symposium on Middle and Long-Distance Events’, published in 1983. It details a </w:t>
      </w:r>
      <w:r w:rsidR="005C291C">
        <w:rPr>
          <w:rFonts w:ascii="Verdana" w:hAnsi="Verdana"/>
          <w:sz w:val="22"/>
          <w:szCs w:val="22"/>
        </w:rPr>
        <w:t xml:space="preserve">five-week period in the Summer of 1982 when Moorcroft set both his 5000m World Record </w:t>
      </w:r>
      <w:r w:rsidR="00431B39">
        <w:rPr>
          <w:rFonts w:ascii="Verdana" w:hAnsi="Verdana"/>
          <w:sz w:val="22"/>
          <w:szCs w:val="22"/>
        </w:rPr>
        <w:t xml:space="preserve">(13-00.41) </w:t>
      </w:r>
      <w:r w:rsidR="005C291C">
        <w:rPr>
          <w:rFonts w:ascii="Verdana" w:hAnsi="Verdana"/>
          <w:sz w:val="22"/>
          <w:szCs w:val="22"/>
        </w:rPr>
        <w:t>and a 3000m European Record</w:t>
      </w:r>
      <w:r w:rsidR="00431B39">
        <w:rPr>
          <w:rFonts w:ascii="Verdana" w:hAnsi="Verdana"/>
          <w:sz w:val="22"/>
          <w:szCs w:val="22"/>
        </w:rPr>
        <w:t xml:space="preserve"> (7-32.8)</w:t>
      </w:r>
      <w:r w:rsidR="005C291C">
        <w:rPr>
          <w:rFonts w:ascii="Verdana" w:hAnsi="Verdana"/>
          <w:sz w:val="22"/>
          <w:szCs w:val="22"/>
        </w:rPr>
        <w:t>.</w:t>
      </w:r>
    </w:p>
    <w:p w14:paraId="1067ED76" w14:textId="125051BA" w:rsidR="00E73EDD" w:rsidRDefault="00A26178" w:rsidP="00DA6B75">
      <w:pPr>
        <w:rPr>
          <w:rFonts w:ascii="Verdana" w:hAnsi="Verdana"/>
          <w:sz w:val="22"/>
          <w:szCs w:val="22"/>
        </w:rPr>
      </w:pPr>
      <w:r>
        <w:pict w14:anchorId="6CD85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264pt">
            <v:imagedata r:id="rId9" o:title=""/>
          </v:shape>
        </w:pict>
      </w:r>
    </w:p>
    <w:p w14:paraId="1A553FB7" w14:textId="77777777" w:rsidR="00431B39" w:rsidRDefault="00431B39" w:rsidP="00DA6B75">
      <w:pPr>
        <w:rPr>
          <w:rFonts w:ascii="Verdana" w:hAnsi="Verdana"/>
          <w:sz w:val="22"/>
          <w:szCs w:val="22"/>
        </w:rPr>
      </w:pPr>
    </w:p>
    <w:p w14:paraId="41558F09" w14:textId="2FF99E53" w:rsidR="00431B39" w:rsidRPr="000F118D" w:rsidRDefault="000F118D" w:rsidP="00DA6B75">
      <w:pPr>
        <w:rPr>
          <w:rFonts w:ascii="Verdana" w:hAnsi="Verdana"/>
          <w:sz w:val="22"/>
          <w:szCs w:val="22"/>
        </w:rPr>
      </w:pPr>
      <w:r w:rsidRPr="000F118D">
        <w:rPr>
          <w:rFonts w:ascii="Verdana" w:hAnsi="Verdana"/>
          <w:sz w:val="22"/>
          <w:szCs w:val="22"/>
          <w:u w:val="single"/>
        </w:rPr>
        <w:t>E</w:t>
      </w:r>
      <w:r w:rsidR="00431B39" w:rsidRPr="000F118D">
        <w:rPr>
          <w:rFonts w:ascii="Verdana" w:hAnsi="Verdana"/>
          <w:sz w:val="22"/>
          <w:szCs w:val="22"/>
          <w:u w:val="single"/>
        </w:rPr>
        <w:t>xample</w:t>
      </w:r>
      <w:r w:rsidRPr="000F118D">
        <w:rPr>
          <w:rFonts w:ascii="Verdana" w:hAnsi="Verdana"/>
          <w:sz w:val="22"/>
          <w:szCs w:val="22"/>
          <w:u w:val="single"/>
        </w:rPr>
        <w:t xml:space="preserve"> 2</w:t>
      </w:r>
      <w:r w:rsidR="00431B39">
        <w:rPr>
          <w:rFonts w:ascii="Verdana" w:hAnsi="Verdana"/>
          <w:sz w:val="22"/>
          <w:szCs w:val="22"/>
        </w:rPr>
        <w:t xml:space="preserve">: </w:t>
      </w:r>
      <w:r w:rsidR="00431B39" w:rsidRPr="00431B39">
        <w:rPr>
          <w:rFonts w:ascii="Verdana" w:hAnsi="Verdana"/>
          <w:b/>
          <w:color w:val="0070C0"/>
          <w:sz w:val="22"/>
          <w:szCs w:val="22"/>
        </w:rPr>
        <w:t>Sonia O’Sullivan</w:t>
      </w:r>
      <w:r>
        <w:rPr>
          <w:rFonts w:ascii="Verdana" w:hAnsi="Verdana"/>
          <w:b/>
          <w:color w:val="0070C0"/>
          <w:sz w:val="22"/>
          <w:szCs w:val="22"/>
        </w:rPr>
        <w:t xml:space="preserve"> </w:t>
      </w:r>
      <w:r w:rsidRPr="000F118D">
        <w:rPr>
          <w:rFonts w:ascii="Verdana" w:hAnsi="Verdana"/>
          <w:sz w:val="22"/>
          <w:szCs w:val="22"/>
        </w:rPr>
        <w:t>(1998)</w:t>
      </w:r>
    </w:p>
    <w:p w14:paraId="29716264" w14:textId="7DD86F57" w:rsidR="00431B39" w:rsidRPr="00431B39" w:rsidRDefault="00431B39" w:rsidP="00DA6B75">
      <w:pPr>
        <w:rPr>
          <w:rFonts w:ascii="Verdana" w:hAnsi="Verdana"/>
          <w:sz w:val="16"/>
          <w:szCs w:val="16"/>
        </w:rPr>
      </w:pPr>
    </w:p>
    <w:p w14:paraId="44BCB6E4" w14:textId="6AE68A8A" w:rsidR="00431B39" w:rsidRDefault="00431B39" w:rsidP="005C2222">
      <w:pPr>
        <w:spacing w:after="60"/>
        <w:rPr>
          <w:rFonts w:ascii="Verdana" w:hAnsi="Verdana"/>
          <w:sz w:val="22"/>
          <w:szCs w:val="22"/>
        </w:rPr>
      </w:pPr>
      <w:r>
        <w:rPr>
          <w:rFonts w:ascii="Verdana" w:hAnsi="Verdana"/>
          <w:sz w:val="22"/>
          <w:szCs w:val="22"/>
        </w:rPr>
        <w:t>The following training extract (featuring training in the month of her World XC wins in 1998) was taken from an article published on LetsRun.Com.</w:t>
      </w:r>
    </w:p>
    <w:p w14:paraId="087041E9" w14:textId="0D068934" w:rsidR="00431B39" w:rsidRDefault="00A26178" w:rsidP="00DA6B75">
      <w:pPr>
        <w:rPr>
          <w:rFonts w:ascii="Verdana" w:hAnsi="Verdana"/>
          <w:sz w:val="22"/>
          <w:szCs w:val="22"/>
        </w:rPr>
      </w:pPr>
      <w:r>
        <w:pict w14:anchorId="28FE5FED">
          <v:shape id="_x0000_i1026" type="#_x0000_t75" style="width:483pt;height:252.75pt">
            <v:imagedata r:id="rId10" o:title=""/>
          </v:shape>
        </w:pict>
      </w:r>
    </w:p>
    <w:p w14:paraId="5BE0C2F9" w14:textId="23690435" w:rsidR="0025198B" w:rsidRDefault="005C291C" w:rsidP="00DA6B75">
      <w:pPr>
        <w:rPr>
          <w:rFonts w:ascii="Verdana" w:hAnsi="Verdana"/>
          <w:sz w:val="22"/>
          <w:szCs w:val="22"/>
        </w:rPr>
      </w:pPr>
      <w:r>
        <w:rPr>
          <w:rFonts w:ascii="Verdana" w:hAnsi="Verdana"/>
          <w:sz w:val="22"/>
          <w:szCs w:val="22"/>
        </w:rPr>
        <w:lastRenderedPageBreak/>
        <w:t>At first glance, th</w:t>
      </w:r>
      <w:r w:rsidR="00431B39">
        <w:rPr>
          <w:rFonts w:ascii="Verdana" w:hAnsi="Verdana"/>
          <w:sz w:val="22"/>
          <w:szCs w:val="22"/>
        </w:rPr>
        <w:t xml:space="preserve">e </w:t>
      </w:r>
      <w:r w:rsidR="0025198B">
        <w:rPr>
          <w:rFonts w:ascii="Verdana" w:hAnsi="Verdana"/>
          <w:sz w:val="22"/>
          <w:szCs w:val="22"/>
        </w:rPr>
        <w:t xml:space="preserve">Dave </w:t>
      </w:r>
      <w:r w:rsidR="00431B39">
        <w:rPr>
          <w:rFonts w:ascii="Verdana" w:hAnsi="Verdana"/>
          <w:sz w:val="22"/>
          <w:szCs w:val="22"/>
        </w:rPr>
        <w:t>Moorcroft example</w:t>
      </w:r>
      <w:r>
        <w:rPr>
          <w:rFonts w:ascii="Verdana" w:hAnsi="Verdana"/>
          <w:sz w:val="22"/>
          <w:szCs w:val="22"/>
        </w:rPr>
        <w:t xml:space="preserve"> is very similar - in terms of structure and the number of higher intensity running sessions - </w:t>
      </w:r>
      <w:r w:rsidR="00431B39">
        <w:rPr>
          <w:rFonts w:ascii="Verdana" w:hAnsi="Verdana"/>
          <w:sz w:val="22"/>
          <w:szCs w:val="22"/>
        </w:rPr>
        <w:t>to</w:t>
      </w:r>
      <w:r>
        <w:rPr>
          <w:rFonts w:ascii="Verdana" w:hAnsi="Verdana"/>
          <w:sz w:val="22"/>
          <w:szCs w:val="22"/>
        </w:rPr>
        <w:t xml:space="preserve"> the example I provided last month based on my own training practice. True, there are occasions when Moorcroft takes just a </w:t>
      </w:r>
      <w:r w:rsidR="00431B39">
        <w:rPr>
          <w:rFonts w:ascii="Verdana" w:hAnsi="Verdana"/>
          <w:sz w:val="22"/>
          <w:szCs w:val="22"/>
        </w:rPr>
        <w:t xml:space="preserve">single day’s recovery between higher intensity sessions, but there is also a minimum of three days of easy running prior to </w:t>
      </w:r>
      <w:r w:rsidR="000F118D">
        <w:rPr>
          <w:rFonts w:ascii="Verdana" w:hAnsi="Verdana"/>
          <w:sz w:val="22"/>
          <w:szCs w:val="22"/>
        </w:rPr>
        <w:t>each race, and a minimum of two easy days</w:t>
      </w:r>
      <w:r w:rsidR="00431B39">
        <w:rPr>
          <w:rFonts w:ascii="Verdana" w:hAnsi="Verdana"/>
          <w:sz w:val="22"/>
          <w:szCs w:val="22"/>
        </w:rPr>
        <w:t xml:space="preserve"> immediately </w:t>
      </w:r>
      <w:r w:rsidR="000F118D">
        <w:rPr>
          <w:rFonts w:ascii="Verdana" w:hAnsi="Verdana"/>
          <w:sz w:val="22"/>
          <w:szCs w:val="22"/>
        </w:rPr>
        <w:t xml:space="preserve">following each race effort. </w:t>
      </w:r>
    </w:p>
    <w:p w14:paraId="42E03F82" w14:textId="77777777" w:rsidR="0025198B" w:rsidRDefault="0025198B" w:rsidP="00DA6B75">
      <w:pPr>
        <w:rPr>
          <w:rFonts w:ascii="Verdana" w:hAnsi="Verdana"/>
          <w:sz w:val="22"/>
          <w:szCs w:val="22"/>
        </w:rPr>
      </w:pPr>
    </w:p>
    <w:p w14:paraId="1F95D423" w14:textId="13BCA132" w:rsidR="00E73EDD" w:rsidRDefault="0025198B" w:rsidP="00DA6B75">
      <w:pPr>
        <w:rPr>
          <w:rFonts w:ascii="Verdana" w:hAnsi="Verdana"/>
          <w:sz w:val="22"/>
          <w:szCs w:val="22"/>
        </w:rPr>
      </w:pPr>
      <w:r>
        <w:rPr>
          <w:rFonts w:ascii="Verdana" w:hAnsi="Verdana"/>
          <w:sz w:val="22"/>
          <w:szCs w:val="22"/>
        </w:rPr>
        <w:t>W</w:t>
      </w:r>
      <w:r w:rsidR="000F118D">
        <w:rPr>
          <w:rFonts w:ascii="Verdana" w:hAnsi="Verdana"/>
          <w:sz w:val="22"/>
          <w:szCs w:val="22"/>
        </w:rPr>
        <w:t xml:space="preserve">ith the </w:t>
      </w:r>
      <w:r>
        <w:rPr>
          <w:rFonts w:ascii="Verdana" w:hAnsi="Verdana"/>
          <w:sz w:val="22"/>
          <w:szCs w:val="22"/>
        </w:rPr>
        <w:t xml:space="preserve">Sonia </w:t>
      </w:r>
      <w:r w:rsidR="000F118D">
        <w:rPr>
          <w:rFonts w:ascii="Verdana" w:hAnsi="Verdana"/>
          <w:sz w:val="22"/>
          <w:szCs w:val="22"/>
        </w:rPr>
        <w:t>O’Sullivan example, we see a similarly nuanced approach with a more high-density approach during race free weeks, but a significant number of easy days (&amp; a low-density approach</w:t>
      </w:r>
      <w:r w:rsidR="00B826C1">
        <w:rPr>
          <w:rFonts w:ascii="Verdana" w:hAnsi="Verdana"/>
          <w:sz w:val="22"/>
          <w:szCs w:val="22"/>
        </w:rPr>
        <w:t>)</w:t>
      </w:r>
      <w:r w:rsidR="000F118D">
        <w:rPr>
          <w:rFonts w:ascii="Verdana" w:hAnsi="Verdana"/>
          <w:sz w:val="22"/>
          <w:szCs w:val="22"/>
        </w:rPr>
        <w:t xml:space="preserve"> in the 10 days leading up to her</w:t>
      </w:r>
      <w:r w:rsidR="00431B39">
        <w:rPr>
          <w:rFonts w:ascii="Verdana" w:hAnsi="Verdana"/>
          <w:sz w:val="22"/>
          <w:szCs w:val="22"/>
        </w:rPr>
        <w:t xml:space="preserve"> </w:t>
      </w:r>
      <w:r w:rsidR="000F118D">
        <w:rPr>
          <w:rFonts w:ascii="Verdana" w:hAnsi="Verdana"/>
          <w:sz w:val="22"/>
          <w:szCs w:val="22"/>
        </w:rPr>
        <w:t xml:space="preserve">World XC championship races. Similarly, the training immediately following her race weekend is heavily characterised </w:t>
      </w:r>
      <w:r w:rsidR="004D5F40">
        <w:rPr>
          <w:rFonts w:ascii="Verdana" w:hAnsi="Verdana"/>
          <w:sz w:val="22"/>
          <w:szCs w:val="22"/>
        </w:rPr>
        <w:t>as ‘</w:t>
      </w:r>
      <w:r w:rsidR="000F118D">
        <w:rPr>
          <w:rFonts w:ascii="Verdana" w:hAnsi="Verdana"/>
          <w:sz w:val="22"/>
          <w:szCs w:val="22"/>
        </w:rPr>
        <w:t>low-density</w:t>
      </w:r>
      <w:r w:rsidR="004D5F40">
        <w:rPr>
          <w:rFonts w:ascii="Verdana" w:hAnsi="Verdana"/>
          <w:sz w:val="22"/>
          <w:szCs w:val="22"/>
        </w:rPr>
        <w:t>’.</w:t>
      </w:r>
    </w:p>
    <w:p w14:paraId="05ED0082" w14:textId="70391EE4" w:rsidR="004D5F40" w:rsidRPr="0025198B" w:rsidRDefault="004D5F40" w:rsidP="00DA6B75">
      <w:pPr>
        <w:rPr>
          <w:rFonts w:ascii="Verdana" w:hAnsi="Verdana"/>
          <w:sz w:val="28"/>
          <w:szCs w:val="28"/>
        </w:rPr>
      </w:pPr>
    </w:p>
    <w:p w14:paraId="5A62FC59" w14:textId="2BFDE30E" w:rsidR="004D5F40" w:rsidRDefault="004D5F40" w:rsidP="00DA6B75">
      <w:pPr>
        <w:rPr>
          <w:rFonts w:ascii="Verdana" w:hAnsi="Verdana"/>
          <w:sz w:val="22"/>
          <w:szCs w:val="22"/>
        </w:rPr>
      </w:pPr>
      <w:r>
        <w:rPr>
          <w:rFonts w:ascii="Verdana" w:hAnsi="Verdana"/>
          <w:sz w:val="22"/>
          <w:szCs w:val="22"/>
        </w:rPr>
        <w:t>An interesting, and somewhat contradictory approach is evident in our next example.</w:t>
      </w:r>
    </w:p>
    <w:p w14:paraId="45FC6401" w14:textId="7E9564FC" w:rsidR="004D5F40" w:rsidRPr="005C2222" w:rsidRDefault="004D5F40" w:rsidP="00DA6B75">
      <w:pPr>
        <w:rPr>
          <w:rFonts w:ascii="Verdana" w:hAnsi="Verdana"/>
          <w:sz w:val="22"/>
          <w:szCs w:val="22"/>
        </w:rPr>
      </w:pPr>
    </w:p>
    <w:p w14:paraId="44500398" w14:textId="4311AA28" w:rsidR="004D5F40" w:rsidRDefault="004D5F40" w:rsidP="00DA6B75">
      <w:pPr>
        <w:rPr>
          <w:rFonts w:ascii="Verdana" w:hAnsi="Verdana"/>
          <w:sz w:val="22"/>
          <w:szCs w:val="22"/>
        </w:rPr>
      </w:pPr>
      <w:r w:rsidRPr="005C2222">
        <w:rPr>
          <w:rFonts w:ascii="Verdana" w:hAnsi="Verdana"/>
          <w:sz w:val="22"/>
          <w:szCs w:val="22"/>
          <w:u w:val="single"/>
        </w:rPr>
        <w:t>Example 3</w:t>
      </w:r>
      <w:r>
        <w:rPr>
          <w:rFonts w:ascii="Verdana" w:hAnsi="Verdana"/>
          <w:sz w:val="22"/>
          <w:szCs w:val="22"/>
        </w:rPr>
        <w:t xml:space="preserve">: </w:t>
      </w:r>
      <w:r w:rsidRPr="005C2222">
        <w:rPr>
          <w:rFonts w:ascii="Verdana" w:hAnsi="Verdana"/>
          <w:b/>
          <w:color w:val="0070C0"/>
          <w:sz w:val="22"/>
          <w:szCs w:val="22"/>
        </w:rPr>
        <w:t>Brendan Foster</w:t>
      </w:r>
      <w:r>
        <w:rPr>
          <w:rFonts w:ascii="Verdana" w:hAnsi="Verdana"/>
          <w:sz w:val="22"/>
          <w:szCs w:val="22"/>
        </w:rPr>
        <w:t xml:space="preserve"> (1974</w:t>
      </w:r>
      <w:r w:rsidR="005C2222">
        <w:rPr>
          <w:rFonts w:ascii="Verdana" w:hAnsi="Verdana"/>
          <w:sz w:val="22"/>
          <w:szCs w:val="22"/>
        </w:rPr>
        <w:t>/76</w:t>
      </w:r>
      <w:r>
        <w:rPr>
          <w:rFonts w:ascii="Verdana" w:hAnsi="Verdana"/>
          <w:sz w:val="22"/>
          <w:szCs w:val="22"/>
        </w:rPr>
        <w:t>)</w:t>
      </w:r>
    </w:p>
    <w:p w14:paraId="34B44C2B" w14:textId="03DADC13" w:rsidR="005C2222" w:rsidRPr="005C2222" w:rsidRDefault="005C2222" w:rsidP="00DA6B75">
      <w:pPr>
        <w:rPr>
          <w:rFonts w:ascii="Verdana" w:hAnsi="Verdana"/>
          <w:sz w:val="16"/>
          <w:szCs w:val="16"/>
        </w:rPr>
      </w:pPr>
    </w:p>
    <w:p w14:paraId="7E397F31" w14:textId="18348690" w:rsidR="005C2222" w:rsidRDefault="005C2222" w:rsidP="005C2222">
      <w:pPr>
        <w:spacing w:after="60"/>
        <w:rPr>
          <w:rFonts w:ascii="Verdana" w:hAnsi="Verdana"/>
          <w:sz w:val="22"/>
          <w:szCs w:val="22"/>
        </w:rPr>
      </w:pPr>
      <w:r>
        <w:rPr>
          <w:rFonts w:ascii="Verdana" w:hAnsi="Verdana"/>
          <w:sz w:val="22"/>
          <w:szCs w:val="22"/>
        </w:rPr>
        <w:t xml:space="preserve">The following extracts are from </w:t>
      </w:r>
      <w:r w:rsidR="0025198B">
        <w:rPr>
          <w:rFonts w:ascii="Verdana" w:hAnsi="Verdana"/>
          <w:sz w:val="22"/>
          <w:szCs w:val="22"/>
        </w:rPr>
        <w:t xml:space="preserve">Brendan </w:t>
      </w:r>
      <w:r>
        <w:rPr>
          <w:rFonts w:ascii="Verdana" w:hAnsi="Verdana"/>
          <w:sz w:val="22"/>
          <w:szCs w:val="22"/>
        </w:rPr>
        <w:t>Foster’s Autobiography, published in 1978.</w:t>
      </w:r>
    </w:p>
    <w:p w14:paraId="663AFD24" w14:textId="1FE336D6" w:rsidR="004D5F40" w:rsidRDefault="00A26178" w:rsidP="00DA6B75">
      <w:pPr>
        <w:rPr>
          <w:rFonts w:ascii="Verdana" w:hAnsi="Verdana"/>
          <w:sz w:val="22"/>
          <w:szCs w:val="22"/>
        </w:rPr>
      </w:pPr>
      <w:r>
        <w:pict w14:anchorId="417539C3">
          <v:shape id="_x0000_i1027" type="#_x0000_t75" style="width:492.75pt;height:351pt">
            <v:imagedata r:id="rId11" o:title=""/>
          </v:shape>
        </w:pict>
      </w:r>
    </w:p>
    <w:p w14:paraId="4FC15324" w14:textId="77777777" w:rsidR="0025198B" w:rsidRDefault="005C2222" w:rsidP="00DA6B75">
      <w:pPr>
        <w:rPr>
          <w:rFonts w:ascii="Verdana" w:hAnsi="Verdana"/>
          <w:sz w:val="22"/>
          <w:szCs w:val="22"/>
        </w:rPr>
      </w:pPr>
      <w:r>
        <w:rPr>
          <w:rFonts w:ascii="Verdana" w:hAnsi="Verdana"/>
          <w:sz w:val="22"/>
          <w:szCs w:val="22"/>
        </w:rPr>
        <w:t>The first three weeks shown</w:t>
      </w:r>
      <w:r w:rsidR="0025198B">
        <w:rPr>
          <w:rFonts w:ascii="Verdana" w:hAnsi="Verdana"/>
          <w:sz w:val="22"/>
          <w:szCs w:val="22"/>
        </w:rPr>
        <w:t xml:space="preserve"> here </w:t>
      </w:r>
      <w:r>
        <w:rPr>
          <w:rFonts w:ascii="Verdana" w:hAnsi="Verdana"/>
          <w:sz w:val="22"/>
          <w:szCs w:val="22"/>
        </w:rPr>
        <w:t xml:space="preserve">are taken from April 1976 and details his training towards the end of his Winter period. Here the focus is clearly on training volume (mileage) and the density of training is low. </w:t>
      </w:r>
    </w:p>
    <w:p w14:paraId="6B8BC040" w14:textId="77777777" w:rsidR="0025198B" w:rsidRDefault="0025198B" w:rsidP="00DA6B75">
      <w:pPr>
        <w:rPr>
          <w:rFonts w:ascii="Verdana" w:hAnsi="Verdana"/>
          <w:sz w:val="22"/>
          <w:szCs w:val="22"/>
        </w:rPr>
      </w:pPr>
    </w:p>
    <w:p w14:paraId="553CFCFD" w14:textId="77777777" w:rsidR="0025198B" w:rsidRDefault="005C2222" w:rsidP="00DA6B75">
      <w:pPr>
        <w:rPr>
          <w:rFonts w:ascii="Verdana" w:hAnsi="Verdana"/>
          <w:sz w:val="22"/>
          <w:szCs w:val="22"/>
        </w:rPr>
      </w:pPr>
      <w:r>
        <w:rPr>
          <w:rFonts w:ascii="Verdana" w:hAnsi="Verdana"/>
          <w:sz w:val="22"/>
          <w:szCs w:val="22"/>
        </w:rPr>
        <w:t>The second two-week period (</w:t>
      </w:r>
      <w:r w:rsidR="0025198B">
        <w:rPr>
          <w:rFonts w:ascii="Verdana" w:hAnsi="Verdana"/>
          <w:sz w:val="22"/>
          <w:szCs w:val="22"/>
        </w:rPr>
        <w:t xml:space="preserve">July/August 1974) </w:t>
      </w:r>
      <w:r>
        <w:rPr>
          <w:rFonts w:ascii="Verdana" w:hAnsi="Verdana"/>
          <w:sz w:val="22"/>
          <w:szCs w:val="22"/>
        </w:rPr>
        <w:t>leading to his 3000m World Record</w:t>
      </w:r>
      <w:r w:rsidR="0025198B">
        <w:rPr>
          <w:rFonts w:ascii="Verdana" w:hAnsi="Verdana"/>
          <w:sz w:val="22"/>
          <w:szCs w:val="22"/>
        </w:rPr>
        <w:t>,</w:t>
      </w:r>
      <w:r>
        <w:rPr>
          <w:rFonts w:ascii="Verdana" w:hAnsi="Verdana"/>
          <w:sz w:val="22"/>
          <w:szCs w:val="22"/>
        </w:rPr>
        <w:t xml:space="preserve"> on the day of the official opening of the Gateshead International Stadium</w:t>
      </w:r>
      <w:r w:rsidR="0025198B">
        <w:rPr>
          <w:rFonts w:ascii="Verdana" w:hAnsi="Verdana"/>
          <w:sz w:val="22"/>
          <w:szCs w:val="22"/>
        </w:rPr>
        <w:t>,</w:t>
      </w:r>
      <w:r>
        <w:rPr>
          <w:rFonts w:ascii="Verdana" w:hAnsi="Verdana"/>
          <w:sz w:val="22"/>
          <w:szCs w:val="22"/>
        </w:rPr>
        <w:t xml:space="preserve"> is by </w:t>
      </w:r>
      <w:r>
        <w:rPr>
          <w:rFonts w:ascii="Verdana" w:hAnsi="Verdana"/>
          <w:sz w:val="22"/>
          <w:szCs w:val="22"/>
        </w:rPr>
        <w:lastRenderedPageBreak/>
        <w:t xml:space="preserve">comparison a period of high density training, where the focus is very much on building race pace through frequent track sessions. </w:t>
      </w:r>
    </w:p>
    <w:p w14:paraId="00264023" w14:textId="77777777" w:rsidR="0025198B" w:rsidRDefault="0025198B" w:rsidP="00DA6B75">
      <w:pPr>
        <w:rPr>
          <w:rFonts w:ascii="Verdana" w:hAnsi="Verdana"/>
          <w:sz w:val="22"/>
          <w:szCs w:val="22"/>
        </w:rPr>
      </w:pPr>
    </w:p>
    <w:p w14:paraId="5C95FE2C" w14:textId="2C12E1DA" w:rsidR="00A529EB" w:rsidRDefault="005C2222" w:rsidP="00DA6B75">
      <w:pPr>
        <w:rPr>
          <w:rFonts w:ascii="Verdana" w:hAnsi="Verdana"/>
          <w:sz w:val="22"/>
          <w:szCs w:val="22"/>
        </w:rPr>
      </w:pPr>
      <w:r>
        <w:rPr>
          <w:rFonts w:ascii="Verdana" w:hAnsi="Verdana"/>
          <w:sz w:val="22"/>
          <w:szCs w:val="22"/>
        </w:rPr>
        <w:t>This example clearly demonstrates that the training (for Foster) differed based on the</w:t>
      </w:r>
      <w:r w:rsidR="003574CC">
        <w:rPr>
          <w:rFonts w:ascii="Verdana" w:hAnsi="Verdana"/>
          <w:sz w:val="22"/>
          <w:szCs w:val="22"/>
        </w:rPr>
        <w:t xml:space="preserve"> precise stage of his periodised yearly training programme</w:t>
      </w:r>
      <w:r w:rsidR="0025198B">
        <w:rPr>
          <w:rFonts w:ascii="Verdana" w:hAnsi="Verdana"/>
          <w:sz w:val="22"/>
          <w:szCs w:val="22"/>
        </w:rPr>
        <w:t>, with a low-density approach used during his ‘base’ phase, but a more high-density approach used in the Summer’s competition/track phase.</w:t>
      </w:r>
    </w:p>
    <w:p w14:paraId="440A4AAF" w14:textId="59DFF423" w:rsidR="003574CC" w:rsidRPr="0025198B" w:rsidRDefault="003574CC" w:rsidP="00DA6B75">
      <w:pPr>
        <w:rPr>
          <w:rFonts w:ascii="Verdana" w:hAnsi="Verdana"/>
          <w:sz w:val="28"/>
          <w:szCs w:val="28"/>
        </w:rPr>
      </w:pPr>
    </w:p>
    <w:p w14:paraId="7FA5D760" w14:textId="3B1F9C9C" w:rsidR="003574CC" w:rsidRDefault="003574CC" w:rsidP="00DA6B75">
      <w:pPr>
        <w:rPr>
          <w:rFonts w:ascii="Verdana" w:hAnsi="Verdana"/>
          <w:sz w:val="22"/>
          <w:szCs w:val="22"/>
        </w:rPr>
      </w:pPr>
      <w:r>
        <w:rPr>
          <w:rFonts w:ascii="Verdana" w:hAnsi="Verdana"/>
          <w:sz w:val="22"/>
          <w:szCs w:val="22"/>
        </w:rPr>
        <w:t>To round off</w:t>
      </w:r>
      <w:r w:rsidR="00460389">
        <w:rPr>
          <w:rFonts w:ascii="Verdana" w:hAnsi="Verdana"/>
          <w:sz w:val="22"/>
          <w:szCs w:val="22"/>
        </w:rPr>
        <w:t>,</w:t>
      </w:r>
      <w:r>
        <w:rPr>
          <w:rFonts w:ascii="Verdana" w:hAnsi="Verdana"/>
          <w:sz w:val="22"/>
          <w:szCs w:val="22"/>
        </w:rPr>
        <w:t xml:space="preserve"> we shall consider the training of 2009 &amp; 2011 World Championship Marathon Champion, Abel Kirui.</w:t>
      </w:r>
    </w:p>
    <w:p w14:paraId="4769EAB4" w14:textId="455DE3D7" w:rsidR="003574CC" w:rsidRDefault="003574CC" w:rsidP="00DA6B75">
      <w:pPr>
        <w:rPr>
          <w:rFonts w:ascii="Verdana" w:hAnsi="Verdana"/>
          <w:sz w:val="22"/>
          <w:szCs w:val="22"/>
        </w:rPr>
      </w:pPr>
    </w:p>
    <w:p w14:paraId="3DFA90E3" w14:textId="0E87ABB4" w:rsidR="003574CC" w:rsidRDefault="003574CC" w:rsidP="00DA6B75">
      <w:pPr>
        <w:rPr>
          <w:rFonts w:ascii="Verdana" w:hAnsi="Verdana"/>
          <w:sz w:val="22"/>
          <w:szCs w:val="22"/>
        </w:rPr>
      </w:pPr>
      <w:r w:rsidRPr="00460389">
        <w:rPr>
          <w:rFonts w:ascii="Verdana" w:hAnsi="Verdana"/>
          <w:sz w:val="22"/>
          <w:szCs w:val="22"/>
          <w:u w:val="single"/>
        </w:rPr>
        <w:t>Example 4</w:t>
      </w:r>
      <w:r>
        <w:rPr>
          <w:rFonts w:ascii="Verdana" w:hAnsi="Verdana"/>
          <w:sz w:val="22"/>
          <w:szCs w:val="22"/>
        </w:rPr>
        <w:t xml:space="preserve">: </w:t>
      </w:r>
      <w:r w:rsidR="00AF241B" w:rsidRPr="00460389">
        <w:rPr>
          <w:rFonts w:ascii="Verdana" w:hAnsi="Verdana"/>
          <w:b/>
          <w:color w:val="0070C0"/>
          <w:sz w:val="22"/>
          <w:szCs w:val="22"/>
        </w:rPr>
        <w:t>Abel Kirui</w:t>
      </w:r>
      <w:r w:rsidR="00AF241B">
        <w:rPr>
          <w:rFonts w:ascii="Verdana" w:hAnsi="Verdana"/>
          <w:sz w:val="22"/>
          <w:szCs w:val="22"/>
        </w:rPr>
        <w:t xml:space="preserve"> (2011)</w:t>
      </w:r>
    </w:p>
    <w:p w14:paraId="05D2D8C2" w14:textId="04D23F15" w:rsidR="00AF241B" w:rsidRDefault="00AF241B" w:rsidP="00DA6B75">
      <w:pPr>
        <w:rPr>
          <w:rFonts w:ascii="Verdana" w:hAnsi="Verdana"/>
          <w:sz w:val="22"/>
          <w:szCs w:val="22"/>
        </w:rPr>
      </w:pPr>
    </w:p>
    <w:p w14:paraId="10CAA960" w14:textId="32F6A4DE" w:rsidR="00AF241B" w:rsidRDefault="00AF241B" w:rsidP="00B10213">
      <w:pPr>
        <w:spacing w:after="60"/>
        <w:rPr>
          <w:rFonts w:ascii="Verdana" w:hAnsi="Verdana"/>
          <w:sz w:val="22"/>
          <w:szCs w:val="22"/>
        </w:rPr>
      </w:pPr>
      <w:r>
        <w:rPr>
          <w:rFonts w:ascii="Verdana" w:hAnsi="Verdana"/>
          <w:sz w:val="22"/>
          <w:szCs w:val="22"/>
        </w:rPr>
        <w:t>The following data was initially provided by his coac</w:t>
      </w:r>
      <w:r w:rsidR="00460389">
        <w:rPr>
          <w:rFonts w:ascii="Verdana" w:hAnsi="Verdana"/>
          <w:sz w:val="22"/>
          <w:szCs w:val="22"/>
        </w:rPr>
        <w:t>h (Renato Canova)</w:t>
      </w:r>
      <w:r>
        <w:rPr>
          <w:rFonts w:ascii="Verdana" w:hAnsi="Verdana"/>
          <w:sz w:val="22"/>
          <w:szCs w:val="22"/>
        </w:rPr>
        <w:t xml:space="preserve"> on the LetsRun.Com forum</w:t>
      </w:r>
      <w:r w:rsidR="00460389">
        <w:rPr>
          <w:rFonts w:ascii="Verdana" w:hAnsi="Verdana"/>
          <w:sz w:val="22"/>
          <w:szCs w:val="22"/>
        </w:rPr>
        <w:t>, and subsequently shared on John Davis’ blog (Running Writings).</w:t>
      </w:r>
      <w:r>
        <w:rPr>
          <w:rFonts w:ascii="Verdana" w:hAnsi="Verdana"/>
          <w:sz w:val="22"/>
          <w:szCs w:val="22"/>
        </w:rPr>
        <w:t xml:space="preserve"> </w:t>
      </w:r>
    </w:p>
    <w:p w14:paraId="551ABCED" w14:textId="6B1B39DC" w:rsidR="00AF241B" w:rsidRDefault="00A26178" w:rsidP="00DA6B75">
      <w:pPr>
        <w:rPr>
          <w:rFonts w:ascii="Verdana" w:hAnsi="Verdana"/>
          <w:sz w:val="22"/>
          <w:szCs w:val="22"/>
        </w:rPr>
      </w:pPr>
      <w:r>
        <w:pict w14:anchorId="0427D61A">
          <v:shape id="_x0000_i1028" type="#_x0000_t75" style="width:516pt;height:383.25pt">
            <v:imagedata r:id="rId12" o:title=""/>
          </v:shape>
        </w:pict>
      </w:r>
    </w:p>
    <w:p w14:paraId="04F2CED7" w14:textId="71F5BFC8" w:rsidR="00A529EB" w:rsidRDefault="00A529EB" w:rsidP="00DA6B75">
      <w:pPr>
        <w:rPr>
          <w:rFonts w:ascii="Verdana" w:hAnsi="Verdana"/>
          <w:sz w:val="22"/>
          <w:szCs w:val="22"/>
        </w:rPr>
      </w:pPr>
    </w:p>
    <w:p w14:paraId="1AA8D2AC" w14:textId="3CCC906B" w:rsidR="00A844AB" w:rsidRDefault="00460389" w:rsidP="00DA6B75">
      <w:pPr>
        <w:rPr>
          <w:rFonts w:ascii="Verdana" w:hAnsi="Verdana"/>
          <w:sz w:val="22"/>
          <w:szCs w:val="22"/>
        </w:rPr>
      </w:pPr>
      <w:r>
        <w:rPr>
          <w:rFonts w:ascii="Verdana" w:hAnsi="Verdana"/>
          <w:sz w:val="22"/>
          <w:szCs w:val="22"/>
        </w:rPr>
        <w:t xml:space="preserve">The data </w:t>
      </w:r>
      <w:r w:rsidR="00B10213">
        <w:rPr>
          <w:rFonts w:ascii="Verdana" w:hAnsi="Verdana"/>
          <w:sz w:val="22"/>
          <w:szCs w:val="22"/>
        </w:rPr>
        <w:t xml:space="preserve">above, </w:t>
      </w:r>
      <w:r>
        <w:rPr>
          <w:rFonts w:ascii="Verdana" w:hAnsi="Verdana"/>
          <w:sz w:val="22"/>
          <w:szCs w:val="22"/>
        </w:rPr>
        <w:t xml:space="preserve">which relates to the weeks leading up to </w:t>
      </w:r>
      <w:r w:rsidR="00A844AB">
        <w:rPr>
          <w:rFonts w:ascii="Verdana" w:hAnsi="Verdana"/>
          <w:sz w:val="22"/>
          <w:szCs w:val="22"/>
        </w:rPr>
        <w:t xml:space="preserve">Abel </w:t>
      </w:r>
      <w:r w:rsidR="00B10213">
        <w:rPr>
          <w:rFonts w:ascii="Verdana" w:hAnsi="Verdana"/>
          <w:sz w:val="22"/>
          <w:szCs w:val="22"/>
        </w:rPr>
        <w:t>Kirui’s</w:t>
      </w:r>
      <w:r>
        <w:rPr>
          <w:rFonts w:ascii="Verdana" w:hAnsi="Verdana"/>
          <w:sz w:val="22"/>
          <w:szCs w:val="22"/>
        </w:rPr>
        <w:t xml:space="preserve"> World Championship Marathon success in 2011</w:t>
      </w:r>
      <w:r w:rsidR="00B10213">
        <w:rPr>
          <w:rFonts w:ascii="Verdana" w:hAnsi="Verdana"/>
          <w:sz w:val="22"/>
          <w:szCs w:val="22"/>
        </w:rPr>
        <w:t>,</w:t>
      </w:r>
      <w:r>
        <w:rPr>
          <w:rFonts w:ascii="Verdana" w:hAnsi="Verdana"/>
          <w:sz w:val="22"/>
          <w:szCs w:val="22"/>
        </w:rPr>
        <w:t xml:space="preserve"> demonstrates the finely balanced inter-play of high &amp; low-density training as prescribed by Kirui’s coach, the </w:t>
      </w:r>
      <w:proofErr w:type="gramStart"/>
      <w:r>
        <w:rPr>
          <w:rFonts w:ascii="Verdana" w:hAnsi="Verdana"/>
          <w:sz w:val="22"/>
          <w:szCs w:val="22"/>
        </w:rPr>
        <w:t>world renowned</w:t>
      </w:r>
      <w:proofErr w:type="gramEnd"/>
      <w:r w:rsidR="00B826C1">
        <w:rPr>
          <w:rFonts w:ascii="Verdana" w:hAnsi="Verdana"/>
          <w:sz w:val="22"/>
          <w:szCs w:val="22"/>
        </w:rPr>
        <w:t xml:space="preserve"> Italian ‘master-coach’,</w:t>
      </w:r>
      <w:r>
        <w:rPr>
          <w:rFonts w:ascii="Verdana" w:hAnsi="Verdana"/>
          <w:sz w:val="22"/>
          <w:szCs w:val="22"/>
        </w:rPr>
        <w:t xml:space="preserve"> Renato Canova. </w:t>
      </w:r>
    </w:p>
    <w:p w14:paraId="6DFAA310" w14:textId="77777777" w:rsidR="00A844AB" w:rsidRDefault="00A844AB" w:rsidP="00DA6B75">
      <w:pPr>
        <w:rPr>
          <w:rFonts w:ascii="Verdana" w:hAnsi="Verdana"/>
          <w:sz w:val="22"/>
          <w:szCs w:val="22"/>
        </w:rPr>
      </w:pPr>
    </w:p>
    <w:p w14:paraId="7BCB45E7" w14:textId="59A6C5AF" w:rsidR="00A529EB" w:rsidRDefault="00460389" w:rsidP="00DA6B75">
      <w:pPr>
        <w:rPr>
          <w:rFonts w:ascii="Verdana" w:hAnsi="Verdana"/>
          <w:sz w:val="22"/>
          <w:szCs w:val="22"/>
        </w:rPr>
      </w:pPr>
      <w:r>
        <w:rPr>
          <w:rFonts w:ascii="Verdana" w:hAnsi="Verdana"/>
          <w:sz w:val="22"/>
          <w:szCs w:val="22"/>
        </w:rPr>
        <w:t xml:space="preserve">Canova advocates a highly modulated training approach veering between days of very high intensity/duration (Note: Week 2/Friday &amp; Week 4/Wednesday) and others of very </w:t>
      </w:r>
      <w:r>
        <w:rPr>
          <w:rFonts w:ascii="Verdana" w:hAnsi="Verdana"/>
          <w:sz w:val="22"/>
          <w:szCs w:val="22"/>
        </w:rPr>
        <w:lastRenderedPageBreak/>
        <w:t>low intensity/duration (Note: Rest Days in Weeks 1/3/&amp;4). Of particular note are the number of recovery days (6!) following days of high intensity/duration</w:t>
      </w:r>
      <w:r w:rsidR="00996924">
        <w:rPr>
          <w:rFonts w:ascii="Verdana" w:hAnsi="Verdana"/>
          <w:sz w:val="22"/>
          <w:szCs w:val="22"/>
        </w:rPr>
        <w:t>.</w:t>
      </w:r>
    </w:p>
    <w:p w14:paraId="1752284E" w14:textId="45E0E43E" w:rsidR="00B10213" w:rsidRDefault="00B10213" w:rsidP="00DA6B75">
      <w:pPr>
        <w:rPr>
          <w:rFonts w:ascii="Verdana" w:hAnsi="Verdana"/>
          <w:sz w:val="22"/>
          <w:szCs w:val="22"/>
        </w:rPr>
      </w:pPr>
    </w:p>
    <w:p w14:paraId="5FA1094B" w14:textId="33ADBE22" w:rsidR="00B10213" w:rsidRDefault="00B10213" w:rsidP="00DA6B75">
      <w:pPr>
        <w:rPr>
          <w:rFonts w:ascii="Verdana" w:hAnsi="Verdana"/>
          <w:sz w:val="22"/>
          <w:szCs w:val="22"/>
        </w:rPr>
      </w:pPr>
      <w:r>
        <w:rPr>
          <w:rFonts w:ascii="Verdana" w:hAnsi="Verdana"/>
          <w:sz w:val="22"/>
          <w:szCs w:val="22"/>
        </w:rPr>
        <w:t xml:space="preserve">Canova has famously noted that Western athletes training in Kenya invariably run too quickly on days that should be assigned as ‘easy’, whilst failing to reach the intensity levels demanded on days assigned as ‘hard’. He notes that, typically, Western athletes do not give sufficient respect to the need to balance high intensity workouts with sufficient days of low-intensity running (i.e. a low-density training approach).  </w:t>
      </w:r>
    </w:p>
    <w:p w14:paraId="49E3A676" w14:textId="3D75CF24" w:rsidR="00A529EB" w:rsidRDefault="00A529EB" w:rsidP="00DA6B75">
      <w:pPr>
        <w:rPr>
          <w:rFonts w:ascii="Verdana" w:hAnsi="Verdana"/>
          <w:sz w:val="22"/>
          <w:szCs w:val="22"/>
        </w:rPr>
      </w:pPr>
    </w:p>
    <w:p w14:paraId="6B985C7C" w14:textId="77777777" w:rsidR="00A529EB" w:rsidRDefault="00A529EB" w:rsidP="00DA6B75">
      <w:pPr>
        <w:rPr>
          <w:rFonts w:ascii="Verdana" w:hAnsi="Verdana"/>
          <w:sz w:val="22"/>
          <w:szCs w:val="22"/>
        </w:rPr>
      </w:pPr>
    </w:p>
    <w:p w14:paraId="194A8156" w14:textId="77777777" w:rsidR="00CC763A" w:rsidRPr="004F425F" w:rsidRDefault="007855F2" w:rsidP="0071593A">
      <w:pPr>
        <w:shd w:val="clear" w:color="auto" w:fill="002060"/>
        <w:rPr>
          <w:rFonts w:ascii="Verdana" w:hAnsi="Verdana" w:cs="Tahoma"/>
          <w:color w:val="FFFFFF"/>
        </w:rPr>
      </w:pPr>
      <w:r>
        <w:rPr>
          <w:rFonts w:ascii="Verdana" w:hAnsi="Verdana" w:cs="Tahoma"/>
          <w:b/>
          <w:color w:val="FFFFFF"/>
        </w:rPr>
        <w:t>Conclusions:</w:t>
      </w:r>
    </w:p>
    <w:p w14:paraId="5A5079B6" w14:textId="77777777" w:rsidR="00CC763A" w:rsidRPr="00363471" w:rsidRDefault="00CC763A" w:rsidP="0073589B">
      <w:pPr>
        <w:rPr>
          <w:rFonts w:ascii="Verdana" w:hAnsi="Verdana" w:cs="Tahoma"/>
          <w:sz w:val="16"/>
          <w:szCs w:val="16"/>
        </w:rPr>
      </w:pPr>
    </w:p>
    <w:p w14:paraId="3FDAA0AE" w14:textId="574EA6BB" w:rsidR="0025198B" w:rsidRDefault="0025198B" w:rsidP="00B858E0">
      <w:pPr>
        <w:rPr>
          <w:rFonts w:ascii="Verdana" w:hAnsi="Verdana"/>
          <w:sz w:val="22"/>
          <w:szCs w:val="22"/>
        </w:rPr>
      </w:pPr>
      <w:r>
        <w:rPr>
          <w:rFonts w:ascii="Verdana" w:hAnsi="Verdana"/>
          <w:sz w:val="22"/>
          <w:szCs w:val="22"/>
        </w:rPr>
        <w:t>So</w:t>
      </w:r>
      <w:r w:rsidR="000D2259">
        <w:rPr>
          <w:rFonts w:ascii="Verdana" w:hAnsi="Verdana"/>
          <w:sz w:val="22"/>
          <w:szCs w:val="22"/>
        </w:rPr>
        <w:t xml:space="preserve">, </w:t>
      </w:r>
      <w:r w:rsidR="00B10213">
        <w:rPr>
          <w:rFonts w:ascii="Verdana" w:hAnsi="Verdana"/>
          <w:sz w:val="22"/>
          <w:szCs w:val="22"/>
        </w:rPr>
        <w:t xml:space="preserve">what lessons can we derive from the training practice of elite distance runners, past and present? </w:t>
      </w:r>
    </w:p>
    <w:p w14:paraId="2856D259" w14:textId="77777777" w:rsidR="0025198B" w:rsidRPr="00D1415E" w:rsidRDefault="0025198B" w:rsidP="00B858E0">
      <w:pPr>
        <w:rPr>
          <w:rFonts w:ascii="Verdana" w:hAnsi="Verdana"/>
          <w:sz w:val="16"/>
          <w:szCs w:val="16"/>
        </w:rPr>
      </w:pPr>
    </w:p>
    <w:p w14:paraId="34D55926" w14:textId="415300E9" w:rsidR="00B10213" w:rsidRDefault="00B10213" w:rsidP="00B858E0">
      <w:pPr>
        <w:rPr>
          <w:rFonts w:ascii="Verdana" w:hAnsi="Verdana"/>
          <w:sz w:val="22"/>
          <w:szCs w:val="22"/>
        </w:rPr>
      </w:pPr>
      <w:r>
        <w:rPr>
          <w:rFonts w:ascii="Verdana" w:hAnsi="Verdana"/>
          <w:sz w:val="22"/>
          <w:szCs w:val="22"/>
        </w:rPr>
        <w:t>I would suggest that the following points are salient:</w:t>
      </w:r>
    </w:p>
    <w:p w14:paraId="171DA738" w14:textId="77777777" w:rsidR="00B10213" w:rsidRDefault="00B10213" w:rsidP="00B858E0">
      <w:pPr>
        <w:rPr>
          <w:rFonts w:ascii="Verdana" w:hAnsi="Verdana"/>
          <w:sz w:val="22"/>
          <w:szCs w:val="22"/>
        </w:rPr>
      </w:pPr>
    </w:p>
    <w:p w14:paraId="033C0465" w14:textId="3B84451D" w:rsidR="00F97D7E" w:rsidRPr="00A844AB" w:rsidRDefault="00B10213" w:rsidP="0025198B">
      <w:pPr>
        <w:numPr>
          <w:ilvl w:val="0"/>
          <w:numId w:val="36"/>
        </w:numPr>
        <w:ind w:left="714" w:hanging="357"/>
        <w:rPr>
          <w:rFonts w:ascii="Verdana" w:hAnsi="Verdana" w:cs="Tahoma"/>
          <w:color w:val="FF0000"/>
          <w:sz w:val="22"/>
          <w:szCs w:val="22"/>
        </w:rPr>
      </w:pPr>
      <w:r w:rsidRPr="00A844AB">
        <w:rPr>
          <w:rFonts w:ascii="Verdana" w:hAnsi="Verdana" w:cs="Tahoma"/>
          <w:color w:val="FF0000"/>
          <w:sz w:val="22"/>
          <w:szCs w:val="22"/>
        </w:rPr>
        <w:t>Elite runners (as a rule) do not follow a regular weekly training structure</w:t>
      </w:r>
      <w:r w:rsidR="00A844AB" w:rsidRPr="00A844AB">
        <w:rPr>
          <w:rFonts w:ascii="Verdana" w:hAnsi="Verdana" w:cs="Tahoma"/>
          <w:color w:val="FF0000"/>
          <w:sz w:val="22"/>
          <w:szCs w:val="22"/>
        </w:rPr>
        <w:t>, but follow a structure based around competitive targets</w:t>
      </w:r>
    </w:p>
    <w:p w14:paraId="328425E2" w14:textId="71555ECD" w:rsidR="00B10213" w:rsidRPr="00A844AB" w:rsidRDefault="00B10213" w:rsidP="0025198B">
      <w:pPr>
        <w:numPr>
          <w:ilvl w:val="0"/>
          <w:numId w:val="36"/>
        </w:numPr>
        <w:ind w:left="714" w:hanging="357"/>
        <w:rPr>
          <w:rFonts w:ascii="Verdana" w:hAnsi="Verdana" w:cs="Tahoma"/>
          <w:color w:val="FF0000"/>
          <w:sz w:val="22"/>
          <w:szCs w:val="22"/>
        </w:rPr>
      </w:pPr>
      <w:r w:rsidRPr="00A844AB">
        <w:rPr>
          <w:rFonts w:ascii="Verdana" w:hAnsi="Verdana" w:cs="Tahoma"/>
          <w:color w:val="FF0000"/>
          <w:sz w:val="22"/>
          <w:szCs w:val="22"/>
        </w:rPr>
        <w:t xml:space="preserve">Elite runners follow </w:t>
      </w:r>
      <w:r w:rsidR="00B826C1">
        <w:rPr>
          <w:rFonts w:ascii="Verdana" w:hAnsi="Verdana" w:cs="Tahoma"/>
          <w:color w:val="FF0000"/>
          <w:sz w:val="22"/>
          <w:szCs w:val="22"/>
        </w:rPr>
        <w:t xml:space="preserve">- </w:t>
      </w:r>
      <w:r w:rsidRPr="00A844AB">
        <w:rPr>
          <w:rFonts w:ascii="Verdana" w:hAnsi="Verdana" w:cs="Tahoma"/>
          <w:color w:val="FF0000"/>
          <w:sz w:val="22"/>
          <w:szCs w:val="22"/>
        </w:rPr>
        <w:t>in the main</w:t>
      </w:r>
      <w:r w:rsidR="00B826C1">
        <w:rPr>
          <w:rFonts w:ascii="Verdana" w:hAnsi="Verdana" w:cs="Tahoma"/>
          <w:color w:val="FF0000"/>
          <w:sz w:val="22"/>
          <w:szCs w:val="22"/>
        </w:rPr>
        <w:t xml:space="preserve"> –</w:t>
      </w:r>
      <w:r w:rsidRPr="00A844AB">
        <w:rPr>
          <w:rFonts w:ascii="Verdana" w:hAnsi="Verdana" w:cs="Tahoma"/>
          <w:color w:val="FF0000"/>
          <w:sz w:val="22"/>
          <w:szCs w:val="22"/>
        </w:rPr>
        <w:t xml:space="preserve"> low</w:t>
      </w:r>
      <w:r w:rsidR="00B826C1">
        <w:rPr>
          <w:rFonts w:ascii="Verdana" w:hAnsi="Verdana" w:cs="Tahoma"/>
          <w:color w:val="FF0000"/>
          <w:sz w:val="22"/>
          <w:szCs w:val="22"/>
        </w:rPr>
        <w:t>-</w:t>
      </w:r>
      <w:r w:rsidRPr="00A844AB">
        <w:rPr>
          <w:rFonts w:ascii="Verdana" w:hAnsi="Verdana" w:cs="Tahoma"/>
          <w:color w:val="FF0000"/>
          <w:sz w:val="22"/>
          <w:szCs w:val="22"/>
        </w:rPr>
        <w:t>density training programmes, with occasional periods o</w:t>
      </w:r>
      <w:r w:rsidR="0025198B" w:rsidRPr="00A844AB">
        <w:rPr>
          <w:rFonts w:ascii="Verdana" w:hAnsi="Verdana" w:cs="Tahoma"/>
          <w:color w:val="FF0000"/>
          <w:sz w:val="22"/>
          <w:szCs w:val="22"/>
        </w:rPr>
        <w:t>f</w:t>
      </w:r>
      <w:r w:rsidRPr="00A844AB">
        <w:rPr>
          <w:rFonts w:ascii="Verdana" w:hAnsi="Verdana" w:cs="Tahoma"/>
          <w:color w:val="FF0000"/>
          <w:sz w:val="22"/>
          <w:szCs w:val="22"/>
        </w:rPr>
        <w:t xml:space="preserve"> high-density training</w:t>
      </w:r>
    </w:p>
    <w:p w14:paraId="2430ECC3" w14:textId="66424E47" w:rsidR="00B10213" w:rsidRPr="00A844AB" w:rsidRDefault="00B10213" w:rsidP="0025198B">
      <w:pPr>
        <w:numPr>
          <w:ilvl w:val="0"/>
          <w:numId w:val="36"/>
        </w:numPr>
        <w:ind w:left="714" w:hanging="357"/>
        <w:rPr>
          <w:rFonts w:ascii="Verdana" w:hAnsi="Verdana" w:cs="Tahoma"/>
          <w:color w:val="FF0000"/>
          <w:sz w:val="22"/>
          <w:szCs w:val="22"/>
        </w:rPr>
      </w:pPr>
      <w:r w:rsidRPr="00A844AB">
        <w:rPr>
          <w:rFonts w:ascii="Verdana" w:hAnsi="Verdana" w:cs="Tahoma"/>
          <w:color w:val="FF0000"/>
          <w:sz w:val="22"/>
          <w:szCs w:val="22"/>
        </w:rPr>
        <w:t>Elite runners respect the demands of high intensity races/workouts and plan training accordingly</w:t>
      </w:r>
      <w:r w:rsidR="0025198B" w:rsidRPr="00A844AB">
        <w:rPr>
          <w:rFonts w:ascii="Verdana" w:hAnsi="Verdana" w:cs="Tahoma"/>
          <w:color w:val="FF0000"/>
          <w:sz w:val="22"/>
          <w:szCs w:val="22"/>
        </w:rPr>
        <w:t>, with ample days of easy running before and after race</w:t>
      </w:r>
      <w:r w:rsidR="00B826C1">
        <w:rPr>
          <w:rFonts w:ascii="Verdana" w:hAnsi="Verdana" w:cs="Tahoma"/>
          <w:color w:val="FF0000"/>
          <w:sz w:val="22"/>
          <w:szCs w:val="22"/>
        </w:rPr>
        <w:t>-type</w:t>
      </w:r>
      <w:r w:rsidR="0025198B" w:rsidRPr="00A844AB">
        <w:rPr>
          <w:rFonts w:ascii="Verdana" w:hAnsi="Verdana" w:cs="Tahoma"/>
          <w:color w:val="FF0000"/>
          <w:sz w:val="22"/>
          <w:szCs w:val="22"/>
        </w:rPr>
        <w:t xml:space="preserve"> efforts</w:t>
      </w:r>
    </w:p>
    <w:p w14:paraId="57613046" w14:textId="6F30D31B" w:rsidR="00A844AB" w:rsidRPr="00A844AB" w:rsidRDefault="00A844AB" w:rsidP="0025198B">
      <w:pPr>
        <w:numPr>
          <w:ilvl w:val="0"/>
          <w:numId w:val="36"/>
        </w:numPr>
        <w:ind w:left="714" w:hanging="357"/>
        <w:rPr>
          <w:rFonts w:ascii="Verdana" w:hAnsi="Verdana" w:cs="Tahoma"/>
          <w:color w:val="FF0000"/>
          <w:sz w:val="22"/>
          <w:szCs w:val="22"/>
        </w:rPr>
      </w:pPr>
      <w:r w:rsidRPr="00A844AB">
        <w:rPr>
          <w:rFonts w:ascii="Verdana" w:hAnsi="Verdana" w:cs="Tahoma"/>
          <w:color w:val="FF0000"/>
          <w:sz w:val="22"/>
          <w:szCs w:val="22"/>
        </w:rPr>
        <w:t>For elite runners, the training programme is a means to an end (competitive success) rather than a means in itself</w:t>
      </w:r>
    </w:p>
    <w:p w14:paraId="64A5E10F" w14:textId="4AB7EC8B" w:rsidR="00A844AB" w:rsidRDefault="00A844AB" w:rsidP="00A844AB">
      <w:pPr>
        <w:rPr>
          <w:rFonts w:ascii="Verdana" w:hAnsi="Verdana" w:cs="Tahoma"/>
          <w:sz w:val="22"/>
          <w:szCs w:val="22"/>
        </w:rPr>
      </w:pPr>
    </w:p>
    <w:p w14:paraId="3C5AE164" w14:textId="24E80025" w:rsidR="00D1415E" w:rsidRDefault="00A844AB" w:rsidP="00A844AB">
      <w:pPr>
        <w:rPr>
          <w:rFonts w:ascii="Verdana" w:hAnsi="Verdana" w:cs="Tahoma"/>
          <w:sz w:val="22"/>
          <w:szCs w:val="22"/>
        </w:rPr>
      </w:pPr>
      <w:r>
        <w:rPr>
          <w:rFonts w:ascii="Verdana" w:hAnsi="Verdana" w:cs="Tahoma"/>
          <w:sz w:val="22"/>
          <w:szCs w:val="22"/>
        </w:rPr>
        <w:t>We might expect that finely-tuned elite runners with years and years of dedicated training might be physically and mentally better prepared to follow a high-density training programme, with an emphasis on frequent high intensity/duration workouts. The evidence, however, is that they pay far more respect to the need to absorb, adapt, and respond to a training stimulus than do more average runners. On the whole, their training is</w:t>
      </w:r>
      <w:r w:rsidR="00B826C1">
        <w:rPr>
          <w:rFonts w:ascii="Verdana" w:hAnsi="Verdana" w:cs="Tahoma"/>
          <w:sz w:val="22"/>
          <w:szCs w:val="22"/>
        </w:rPr>
        <w:t>:</w:t>
      </w:r>
      <w:r>
        <w:rPr>
          <w:rFonts w:ascii="Verdana" w:hAnsi="Verdana" w:cs="Tahoma"/>
          <w:sz w:val="22"/>
          <w:szCs w:val="22"/>
        </w:rPr>
        <w:t xml:space="preserve"> balanced</w:t>
      </w:r>
      <w:r w:rsidR="00B826C1">
        <w:rPr>
          <w:rFonts w:ascii="Verdana" w:hAnsi="Verdana" w:cs="Tahoma"/>
          <w:sz w:val="22"/>
          <w:szCs w:val="22"/>
        </w:rPr>
        <w:t>;</w:t>
      </w:r>
      <w:r>
        <w:rPr>
          <w:rFonts w:ascii="Verdana" w:hAnsi="Verdana" w:cs="Tahoma"/>
          <w:sz w:val="22"/>
          <w:szCs w:val="22"/>
        </w:rPr>
        <w:t xml:space="preserve"> specific</w:t>
      </w:r>
      <w:r w:rsidR="00B826C1">
        <w:rPr>
          <w:rFonts w:ascii="Verdana" w:hAnsi="Verdana" w:cs="Tahoma"/>
          <w:sz w:val="22"/>
          <w:szCs w:val="22"/>
        </w:rPr>
        <w:t>;</w:t>
      </w:r>
      <w:bookmarkStart w:id="1" w:name="_GoBack"/>
      <w:bookmarkEnd w:id="1"/>
      <w:r>
        <w:rPr>
          <w:rFonts w:ascii="Verdana" w:hAnsi="Verdana" w:cs="Tahoma"/>
          <w:sz w:val="22"/>
          <w:szCs w:val="22"/>
        </w:rPr>
        <w:t xml:space="preserve"> and based on a low-density approach.</w:t>
      </w:r>
      <w:r w:rsidR="00D1415E">
        <w:rPr>
          <w:rFonts w:ascii="Verdana" w:hAnsi="Verdana" w:cs="Tahoma"/>
          <w:sz w:val="22"/>
          <w:szCs w:val="22"/>
        </w:rPr>
        <w:t xml:space="preserve"> </w:t>
      </w:r>
    </w:p>
    <w:p w14:paraId="6EB6BDF3" w14:textId="77777777" w:rsidR="00D1415E" w:rsidRPr="00D1415E" w:rsidRDefault="00D1415E" w:rsidP="00A844AB">
      <w:pPr>
        <w:rPr>
          <w:rFonts w:ascii="Verdana" w:hAnsi="Verdana" w:cs="Tahoma"/>
          <w:sz w:val="16"/>
          <w:szCs w:val="16"/>
        </w:rPr>
      </w:pPr>
    </w:p>
    <w:p w14:paraId="0CFA6026" w14:textId="058587C8" w:rsidR="00A844AB" w:rsidRPr="00BC2F98" w:rsidRDefault="00D1415E" w:rsidP="00A844AB">
      <w:pPr>
        <w:rPr>
          <w:rFonts w:ascii="Verdana" w:hAnsi="Verdana" w:cs="Tahoma"/>
          <w:sz w:val="22"/>
          <w:szCs w:val="22"/>
        </w:rPr>
      </w:pPr>
      <w:r>
        <w:rPr>
          <w:rFonts w:ascii="Verdana" w:hAnsi="Verdana" w:cs="Tahoma"/>
          <w:sz w:val="22"/>
          <w:szCs w:val="22"/>
        </w:rPr>
        <w:t>In short, the key lesson is that: elite runners ‘create space to flourish’.</w:t>
      </w:r>
    </w:p>
    <w:p w14:paraId="30815A94" w14:textId="77777777" w:rsidR="00AD746F" w:rsidRPr="00AD746F" w:rsidRDefault="00AD746F" w:rsidP="00AD746F">
      <w:pPr>
        <w:spacing w:after="160"/>
        <w:rPr>
          <w:rFonts w:ascii="Verdana" w:hAnsi="Verdana"/>
          <w:sz w:val="16"/>
          <w:szCs w:val="16"/>
        </w:rPr>
      </w:pPr>
    </w:p>
    <w:p w14:paraId="6D7CA8F8" w14:textId="77777777" w:rsidR="00F91048" w:rsidRDefault="00A83311" w:rsidP="00F91048">
      <w:pPr>
        <w:rPr>
          <w:rFonts w:ascii="Verdana" w:hAnsi="Verdana"/>
          <w:sz w:val="22"/>
          <w:szCs w:val="22"/>
        </w:rPr>
      </w:pPr>
      <w:r>
        <w:rPr>
          <w:rFonts w:ascii="Verdana" w:hAnsi="Verdana"/>
          <w:noProof/>
          <w:sz w:val="22"/>
          <w:szCs w:val="22"/>
        </w:rPr>
        <w:pict w14:anchorId="2B442AEE">
          <v:shapetype id="_x0000_t32" coordsize="21600,21600" o:spt="32" o:oned="t" path="m,l21600,21600e" filled="f">
            <v:path arrowok="t" fillok="f" o:connecttype="none"/>
            <o:lock v:ext="edit" shapetype="t"/>
          </v:shapetype>
          <v:shape id="_x0000_s1028" type="#_x0000_t32" style="position:absolute;margin-left:-6.6pt;margin-top:6.35pt;width:493.5pt;height:.05pt;z-index:1" o:connectortype="straight"/>
        </w:pict>
      </w:r>
    </w:p>
    <w:p w14:paraId="626B34B1" w14:textId="77777777" w:rsidR="00801DB0" w:rsidRDefault="00801DB0" w:rsidP="0073589B">
      <w:pPr>
        <w:rPr>
          <w:rFonts w:ascii="Verdana" w:hAnsi="Verdana" w:cs="Tahoma"/>
          <w:b/>
          <w:sz w:val="22"/>
          <w:szCs w:val="22"/>
        </w:rPr>
      </w:pPr>
    </w:p>
    <w:p w14:paraId="45D15B38" w14:textId="77777777" w:rsidR="000F1644" w:rsidRPr="004F425F" w:rsidRDefault="0073589B" w:rsidP="0071593A">
      <w:pPr>
        <w:shd w:val="clear" w:color="auto" w:fill="002060"/>
        <w:rPr>
          <w:rFonts w:ascii="Verdana" w:hAnsi="Verdana" w:cs="Tahoma"/>
          <w:color w:val="FFFFFF"/>
        </w:rPr>
      </w:pPr>
      <w:r w:rsidRPr="004F425F">
        <w:rPr>
          <w:rFonts w:ascii="Verdana" w:hAnsi="Verdana" w:cs="Tahoma"/>
          <w:b/>
          <w:color w:val="FFFFFF"/>
        </w:rPr>
        <w:t xml:space="preserve">About the </w:t>
      </w:r>
      <w:r w:rsidR="00F07851" w:rsidRPr="004F425F">
        <w:rPr>
          <w:rFonts w:ascii="Verdana" w:hAnsi="Verdana" w:cs="Tahoma"/>
          <w:b/>
          <w:color w:val="FFFFFF"/>
        </w:rPr>
        <w:t>A</w:t>
      </w:r>
      <w:r w:rsidRPr="004F425F">
        <w:rPr>
          <w:rFonts w:ascii="Verdana" w:hAnsi="Verdana" w:cs="Tahoma"/>
          <w:b/>
          <w:color w:val="FFFFFF"/>
        </w:rPr>
        <w:t>uthor</w:t>
      </w:r>
      <w:r w:rsidRPr="004F425F">
        <w:rPr>
          <w:rFonts w:ascii="Verdana" w:hAnsi="Verdana" w:cs="Tahoma"/>
          <w:color w:val="FFFFFF"/>
        </w:rPr>
        <w:t xml:space="preserve">: </w:t>
      </w:r>
    </w:p>
    <w:p w14:paraId="0BA542EC" w14:textId="77777777" w:rsidR="000F1644" w:rsidRDefault="000F1644" w:rsidP="0073589B">
      <w:pPr>
        <w:rPr>
          <w:rFonts w:ascii="Verdana" w:hAnsi="Verdana" w:cs="Tahoma"/>
          <w:sz w:val="22"/>
          <w:szCs w:val="22"/>
        </w:rPr>
      </w:pPr>
    </w:p>
    <w:p w14:paraId="5E050776" w14:textId="089556B2" w:rsidR="000F1644" w:rsidRDefault="00A83311" w:rsidP="0073589B">
      <w:pPr>
        <w:rPr>
          <w:rFonts w:ascii="Verdana" w:hAnsi="Verdana" w:cs="Tahoma"/>
          <w:sz w:val="22"/>
          <w:szCs w:val="22"/>
        </w:rPr>
      </w:pPr>
      <w:r>
        <w:rPr>
          <w:rFonts w:ascii="Verdana" w:hAnsi="Verdana" w:cs="Tahoma"/>
          <w:noProof/>
          <w:sz w:val="22"/>
          <w:szCs w:val="22"/>
        </w:rPr>
        <w:pict w14:anchorId="712FC5C6">
          <v:shape id="_x0000_s1048" type="#_x0000_t75" style="position:absolute;margin-left:-3.45pt;margin-top:1.5pt;width:96.1pt;height:115.85pt;z-index:-1;mso-position-horizontal-relative:text;mso-position-vertical-relative:text" wrapcoords="-338 -140 -338 21600 21938 21600 21938 -140 -338 -140" o:bordertopcolor="this" o:borderleftcolor="this" o:borderbottomcolor="this" o:borderrightcolor="this" stroked="t" strokeweight="1pt">
            <v:imagedata r:id="rId13" o:title="BHS11" croptop="10962f" cropbottom="4337f"/>
            <w10:wrap type="tight"/>
          </v:shape>
        </w:pict>
      </w:r>
      <w:r w:rsidR="000F1644">
        <w:rPr>
          <w:rFonts w:ascii="Verdana" w:hAnsi="Verdana" w:cs="Tahoma"/>
          <w:sz w:val="22"/>
          <w:szCs w:val="22"/>
        </w:rPr>
        <w:t>Al</w:t>
      </w:r>
      <w:r w:rsidR="0073589B" w:rsidRPr="00C7320E">
        <w:rPr>
          <w:rFonts w:ascii="Verdana" w:hAnsi="Verdana" w:cs="Tahoma"/>
          <w:sz w:val="22"/>
          <w:szCs w:val="22"/>
        </w:rPr>
        <w:t>an Maddocks compet</w:t>
      </w:r>
      <w:r w:rsidR="00F81045">
        <w:rPr>
          <w:rFonts w:ascii="Verdana" w:hAnsi="Verdana" w:cs="Tahoma"/>
          <w:sz w:val="22"/>
          <w:szCs w:val="22"/>
        </w:rPr>
        <w:t>ed</w:t>
      </w:r>
      <w:r w:rsidR="0073589B" w:rsidRPr="00C7320E">
        <w:rPr>
          <w:rFonts w:ascii="Verdana" w:hAnsi="Verdana" w:cs="Tahoma"/>
          <w:sz w:val="22"/>
          <w:szCs w:val="22"/>
        </w:rPr>
        <w:t xml:space="preserve"> from the mid 1970s to the early 2000s. He represented Wales, British Students, </w:t>
      </w:r>
      <w:r w:rsidR="006F3762">
        <w:rPr>
          <w:rFonts w:ascii="Verdana" w:hAnsi="Verdana" w:cs="Tahoma"/>
          <w:sz w:val="22"/>
          <w:szCs w:val="22"/>
        </w:rPr>
        <w:t xml:space="preserve">and </w:t>
      </w:r>
      <w:r w:rsidR="0073589B" w:rsidRPr="00C7320E">
        <w:rPr>
          <w:rFonts w:ascii="Verdana" w:hAnsi="Verdana" w:cs="Tahoma"/>
          <w:sz w:val="22"/>
          <w:szCs w:val="22"/>
        </w:rPr>
        <w:t xml:space="preserve">Leicestershire, winning </w:t>
      </w:r>
      <w:r w:rsidR="00F07851" w:rsidRPr="00C7320E">
        <w:rPr>
          <w:rFonts w:ascii="Verdana" w:hAnsi="Verdana" w:cs="Tahoma"/>
          <w:sz w:val="22"/>
          <w:szCs w:val="22"/>
        </w:rPr>
        <w:t>several</w:t>
      </w:r>
      <w:r w:rsidR="0073589B" w:rsidRPr="00C7320E">
        <w:rPr>
          <w:rFonts w:ascii="Verdana" w:hAnsi="Verdana" w:cs="Tahoma"/>
          <w:sz w:val="22"/>
          <w:szCs w:val="22"/>
        </w:rPr>
        <w:t xml:space="preserve"> local/regional races. Over the past decade Alan has advised and guided a small group of talented young runners</w:t>
      </w:r>
      <w:r w:rsidR="006F3762">
        <w:rPr>
          <w:rFonts w:ascii="Verdana" w:hAnsi="Verdana" w:cs="Tahoma"/>
          <w:sz w:val="22"/>
          <w:szCs w:val="22"/>
        </w:rPr>
        <w:t>/</w:t>
      </w:r>
      <w:r w:rsidR="00F07851">
        <w:rPr>
          <w:rFonts w:ascii="Verdana" w:hAnsi="Verdana" w:cs="Tahoma"/>
          <w:sz w:val="22"/>
          <w:szCs w:val="22"/>
        </w:rPr>
        <w:t xml:space="preserve">triathletes </w:t>
      </w:r>
      <w:r w:rsidR="0073589B" w:rsidRPr="00C7320E">
        <w:rPr>
          <w:rFonts w:ascii="Verdana" w:hAnsi="Verdana" w:cs="Tahoma"/>
          <w:sz w:val="22"/>
          <w:szCs w:val="22"/>
        </w:rPr>
        <w:t>on to success at local, regional, national</w:t>
      </w:r>
      <w:r w:rsidR="00EA117E">
        <w:rPr>
          <w:rFonts w:ascii="Verdana" w:hAnsi="Verdana" w:cs="Tahoma"/>
          <w:sz w:val="22"/>
          <w:szCs w:val="22"/>
        </w:rPr>
        <w:t>,</w:t>
      </w:r>
      <w:r w:rsidR="0073589B" w:rsidRPr="00C7320E">
        <w:rPr>
          <w:rFonts w:ascii="Verdana" w:hAnsi="Verdana" w:cs="Tahoma"/>
          <w:sz w:val="22"/>
          <w:szCs w:val="22"/>
        </w:rPr>
        <w:t xml:space="preserve"> </w:t>
      </w:r>
      <w:r w:rsidR="006F3762">
        <w:rPr>
          <w:rFonts w:ascii="Verdana" w:hAnsi="Verdana" w:cs="Tahoma"/>
          <w:sz w:val="22"/>
          <w:szCs w:val="22"/>
        </w:rPr>
        <w:t xml:space="preserve">and </w:t>
      </w:r>
      <w:r w:rsidR="0073589B" w:rsidRPr="00C7320E">
        <w:rPr>
          <w:rFonts w:ascii="Verdana" w:hAnsi="Verdana" w:cs="Tahoma"/>
          <w:sz w:val="22"/>
          <w:szCs w:val="22"/>
        </w:rPr>
        <w:t>international level. In addition, he offers consultancy services</w:t>
      </w:r>
      <w:r w:rsidR="00F07851">
        <w:rPr>
          <w:rFonts w:ascii="Verdana" w:hAnsi="Verdana" w:cs="Tahoma"/>
          <w:sz w:val="22"/>
          <w:szCs w:val="22"/>
        </w:rPr>
        <w:t>,</w:t>
      </w:r>
      <w:r w:rsidR="0073589B" w:rsidRPr="00C7320E">
        <w:rPr>
          <w:rFonts w:ascii="Verdana" w:hAnsi="Verdana" w:cs="Tahoma"/>
          <w:sz w:val="22"/>
          <w:szCs w:val="22"/>
        </w:rPr>
        <w:t xml:space="preserve"> and is a regular contributor to the ‘Left Spike’ Fanzine</w:t>
      </w:r>
      <w:r w:rsidR="007733BB">
        <w:rPr>
          <w:rFonts w:ascii="Verdana" w:hAnsi="Verdana" w:cs="Tahoma"/>
          <w:sz w:val="22"/>
          <w:szCs w:val="22"/>
        </w:rPr>
        <w:t>.</w:t>
      </w:r>
      <w:r w:rsidR="0073589B" w:rsidRPr="00C7320E">
        <w:rPr>
          <w:rFonts w:ascii="Verdana" w:hAnsi="Verdana" w:cs="Tahoma"/>
          <w:sz w:val="22"/>
          <w:szCs w:val="22"/>
        </w:rPr>
        <w:t xml:space="preserve"> </w:t>
      </w:r>
    </w:p>
    <w:p w14:paraId="01FC2EC2" w14:textId="77777777" w:rsidR="000F1644" w:rsidRPr="00BC2F98" w:rsidRDefault="000F1644" w:rsidP="0073589B">
      <w:pPr>
        <w:rPr>
          <w:rFonts w:ascii="Verdana" w:hAnsi="Verdana" w:cs="Tahoma"/>
          <w:sz w:val="16"/>
          <w:szCs w:val="16"/>
        </w:rPr>
      </w:pPr>
    </w:p>
    <w:p w14:paraId="429A89BD" w14:textId="77777777" w:rsidR="00B36561" w:rsidRDefault="00B36561" w:rsidP="0073589B">
      <w:pPr>
        <w:rPr>
          <w:rFonts w:ascii="Verdana" w:hAnsi="Verdana" w:cs="Tahoma"/>
          <w:sz w:val="22"/>
          <w:szCs w:val="22"/>
        </w:rPr>
      </w:pPr>
      <w:r>
        <w:rPr>
          <w:rFonts w:ascii="Verdana" w:hAnsi="Verdana" w:cs="Tahoma"/>
          <w:sz w:val="22"/>
          <w:szCs w:val="22"/>
        </w:rPr>
        <w:t xml:space="preserve">Alan can be contacted at </w:t>
      </w:r>
      <w:hyperlink r:id="rId14" w:history="1">
        <w:r w:rsidRPr="00CB4772">
          <w:rPr>
            <w:rStyle w:val="Hyperlink"/>
            <w:rFonts w:ascii="Verdana" w:hAnsi="Verdana" w:cs="Tahoma"/>
            <w:sz w:val="22"/>
            <w:szCs w:val="22"/>
          </w:rPr>
          <w:t>striders1@hotmail.co.uk</w:t>
        </w:r>
      </w:hyperlink>
    </w:p>
    <w:p w14:paraId="3DA2F985" w14:textId="77777777" w:rsidR="00C44E55" w:rsidRPr="000C05E3" w:rsidRDefault="00C44E55" w:rsidP="00C44E55">
      <w:pPr>
        <w:rPr>
          <w:rFonts w:ascii="Verdana" w:hAnsi="Verdana" w:cs="Tahoma"/>
          <w:sz w:val="16"/>
          <w:szCs w:val="16"/>
        </w:rPr>
      </w:pPr>
    </w:p>
    <w:p w14:paraId="304B3657" w14:textId="77777777" w:rsidR="00F91048" w:rsidRDefault="0073589B" w:rsidP="00C44E55">
      <w:pPr>
        <w:rPr>
          <w:rFonts w:ascii="Verdana" w:hAnsi="Verdana" w:cs="Tahoma"/>
          <w:sz w:val="22"/>
          <w:szCs w:val="22"/>
        </w:rPr>
      </w:pPr>
      <w:r w:rsidRPr="00C7320E">
        <w:rPr>
          <w:rFonts w:ascii="Verdana" w:hAnsi="Verdana" w:cs="Tahoma"/>
          <w:sz w:val="22"/>
          <w:szCs w:val="22"/>
        </w:rPr>
        <w:t>(For further details, see</w:t>
      </w:r>
      <w:r w:rsidR="007733BB">
        <w:rPr>
          <w:rFonts w:ascii="Verdana" w:hAnsi="Verdana" w:cs="Tahoma"/>
          <w:sz w:val="22"/>
          <w:szCs w:val="22"/>
        </w:rPr>
        <w:t>:</w:t>
      </w:r>
      <w:r w:rsidR="00F07851">
        <w:rPr>
          <w:rFonts w:ascii="Verdana" w:hAnsi="Verdana" w:cs="Tahoma"/>
          <w:sz w:val="22"/>
          <w:szCs w:val="22"/>
        </w:rPr>
        <w:t xml:space="preserve"> </w:t>
      </w:r>
      <w:hyperlink r:id="rId15" w:history="1">
        <w:r w:rsidR="00F07851" w:rsidRPr="00CE5988">
          <w:rPr>
            <w:rStyle w:val="Hyperlink"/>
            <w:rFonts w:ascii="Verdana" w:hAnsi="Verdana" w:cs="Tahoma"/>
            <w:sz w:val="22"/>
            <w:szCs w:val="22"/>
          </w:rPr>
          <w:t>https://beaconhillstriders.co.uk/</w:t>
        </w:r>
      </w:hyperlink>
      <w:r w:rsidR="00F07851">
        <w:rPr>
          <w:rFonts w:ascii="Verdana" w:hAnsi="Verdana" w:cs="Tahoma"/>
          <w:sz w:val="22"/>
          <w:szCs w:val="22"/>
        </w:rPr>
        <w:t xml:space="preserve">) </w:t>
      </w:r>
    </w:p>
    <w:p w14:paraId="507064F9" w14:textId="77777777" w:rsidR="00F91048" w:rsidRDefault="00F91048" w:rsidP="0073589B">
      <w:pPr>
        <w:rPr>
          <w:rFonts w:ascii="Verdana" w:hAnsi="Verdana" w:cs="Tahoma"/>
          <w:sz w:val="22"/>
          <w:szCs w:val="22"/>
        </w:rPr>
      </w:pPr>
    </w:p>
    <w:p w14:paraId="02DE753C" w14:textId="77777777" w:rsidR="0073589B" w:rsidRDefault="00A83311" w:rsidP="00E04602">
      <w:pPr>
        <w:rPr>
          <w:rFonts w:ascii="Verdana" w:hAnsi="Verdana"/>
          <w:sz w:val="22"/>
          <w:szCs w:val="22"/>
        </w:rPr>
      </w:pPr>
      <w:r>
        <w:rPr>
          <w:rFonts w:ascii="Verdana" w:hAnsi="Verdana" w:cs="Tahoma"/>
          <w:noProof/>
          <w:sz w:val="22"/>
          <w:szCs w:val="22"/>
        </w:rPr>
        <w:pict w14:anchorId="50C3418D">
          <v:shape id="_x0000_s1029" type="#_x0000_t32" style="position:absolute;margin-left:-5.1pt;margin-top:5.95pt;width:497.25pt;height:.05pt;z-index:2" o:connectortype="straight"/>
        </w:pict>
      </w:r>
      <w:r w:rsidR="0073589B" w:rsidRPr="00C7320E">
        <w:rPr>
          <w:rFonts w:ascii="Verdana" w:hAnsi="Verdana" w:cs="Tahoma"/>
          <w:sz w:val="22"/>
          <w:szCs w:val="22"/>
        </w:rPr>
        <w:t xml:space="preserve">  </w:t>
      </w:r>
    </w:p>
    <w:sectPr w:rsidR="0073589B" w:rsidSect="00320015">
      <w:footerReference w:type="default" r:id="rId16"/>
      <w:pgSz w:w="11907" w:h="16840" w:code="9"/>
      <w:pgMar w:top="1440" w:right="1077" w:bottom="1440" w:left="1077" w:header="720" w:footer="720" w:gutter="0"/>
      <w:pgBorders w:offsetFrom="page">
        <w:top w:val="single" w:sz="12" w:space="24" w:color="auto"/>
        <w:left w:val="single" w:sz="12" w:space="24" w:color="auto"/>
        <w:bottom w:val="single" w:sz="12" w:space="24" w:color="auto"/>
        <w:right w:val="single" w:sz="12" w:space="24" w:color="auto"/>
      </w:pgBorders>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E5B58" w14:textId="77777777" w:rsidR="00A83311" w:rsidRDefault="00A83311" w:rsidP="004C4665">
      <w:r>
        <w:separator/>
      </w:r>
    </w:p>
  </w:endnote>
  <w:endnote w:type="continuationSeparator" w:id="0">
    <w:p w14:paraId="33871482" w14:textId="77777777" w:rsidR="00A83311" w:rsidRDefault="00A83311" w:rsidP="004C4665">
      <w:r>
        <w:continuationSeparator/>
      </w:r>
    </w:p>
  </w:endnote>
  <w:endnote w:type="continuationNotice" w:id="1">
    <w:p w14:paraId="58EC44A3" w14:textId="77777777" w:rsidR="00A83311" w:rsidRDefault="00A83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373C" w14:textId="77777777" w:rsidR="00121526" w:rsidRDefault="00121526" w:rsidP="004C4665">
    <w:pPr>
      <w:pStyle w:val="Footer"/>
      <w:jc w:val="right"/>
      <w:rPr>
        <w:rFonts w:ascii="Verdana" w:hAnsi="Verdana"/>
        <w:sz w:val="18"/>
        <w:szCs w:val="18"/>
      </w:rPr>
    </w:pPr>
    <w:r>
      <w:rPr>
        <w:rFonts w:ascii="Verdana" w:hAnsi="Verdana"/>
        <w:sz w:val="18"/>
        <w:szCs w:val="18"/>
      </w:rPr>
      <w:t>Alan Maddocks</w:t>
    </w:r>
  </w:p>
  <w:p w14:paraId="4972C0A7" w14:textId="6515949C" w:rsidR="00121526" w:rsidRPr="004C4665" w:rsidRDefault="00AF241B" w:rsidP="004C4665">
    <w:pPr>
      <w:pStyle w:val="Footer"/>
      <w:jc w:val="right"/>
      <w:rPr>
        <w:rFonts w:ascii="Verdana" w:hAnsi="Verdana"/>
        <w:sz w:val="18"/>
        <w:szCs w:val="18"/>
      </w:rPr>
    </w:pPr>
    <w:r>
      <w:rPr>
        <w:rFonts w:ascii="Verdana" w:hAnsi="Verdana"/>
        <w:sz w:val="18"/>
        <w:szCs w:val="18"/>
      </w:rPr>
      <w:t>March/April</w:t>
    </w:r>
    <w:r w:rsidR="00121526">
      <w:rPr>
        <w:rFonts w:ascii="Verdana" w:hAnsi="Verdana"/>
        <w:sz w:val="18"/>
        <w:szCs w:val="18"/>
      </w:rPr>
      <w:t xml:space="preserve"> 201</w:t>
    </w:r>
    <w:r w:rsidR="00982D84">
      <w:rPr>
        <w:rFonts w:ascii="Verdana" w:hAnsi="Verdana"/>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E9C47" w14:textId="77777777" w:rsidR="00A83311" w:rsidRDefault="00A83311" w:rsidP="004C4665">
      <w:r>
        <w:separator/>
      </w:r>
    </w:p>
  </w:footnote>
  <w:footnote w:type="continuationSeparator" w:id="0">
    <w:p w14:paraId="5BC7CFE3" w14:textId="77777777" w:rsidR="00A83311" w:rsidRDefault="00A83311" w:rsidP="004C4665">
      <w:r>
        <w:continuationSeparator/>
      </w:r>
    </w:p>
  </w:footnote>
  <w:footnote w:type="continuationNotice" w:id="1">
    <w:p w14:paraId="762C1EF8" w14:textId="77777777" w:rsidR="00A83311" w:rsidRDefault="00A833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950B7"/>
    <w:multiLevelType w:val="hybridMultilevel"/>
    <w:tmpl w:val="72CA0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65327"/>
    <w:multiLevelType w:val="hybridMultilevel"/>
    <w:tmpl w:val="6DC245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AC7EA6"/>
    <w:multiLevelType w:val="hybridMultilevel"/>
    <w:tmpl w:val="A42CD614"/>
    <w:lvl w:ilvl="0" w:tplc="0214F774">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91F03"/>
    <w:multiLevelType w:val="hybridMultilevel"/>
    <w:tmpl w:val="C6B81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EC0228"/>
    <w:multiLevelType w:val="hybridMultilevel"/>
    <w:tmpl w:val="B8D6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20187"/>
    <w:multiLevelType w:val="hybridMultilevel"/>
    <w:tmpl w:val="95E2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06C4D"/>
    <w:multiLevelType w:val="hybridMultilevel"/>
    <w:tmpl w:val="3CCCF20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E1D7A37"/>
    <w:multiLevelType w:val="hybridMultilevel"/>
    <w:tmpl w:val="88DE2B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33976"/>
    <w:multiLevelType w:val="hybridMultilevel"/>
    <w:tmpl w:val="9AA07FF0"/>
    <w:lvl w:ilvl="0" w:tplc="9250B4C6">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4469F5"/>
    <w:multiLevelType w:val="hybridMultilevel"/>
    <w:tmpl w:val="34F64564"/>
    <w:lvl w:ilvl="0" w:tplc="08090001">
      <w:start w:val="201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E060FF"/>
    <w:multiLevelType w:val="hybridMultilevel"/>
    <w:tmpl w:val="BFACA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34BEF"/>
    <w:multiLevelType w:val="hybridMultilevel"/>
    <w:tmpl w:val="8C64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E77BDC"/>
    <w:multiLevelType w:val="hybridMultilevel"/>
    <w:tmpl w:val="040A6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5E3BD2"/>
    <w:multiLevelType w:val="hybridMultilevel"/>
    <w:tmpl w:val="2BAA5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911EF"/>
    <w:multiLevelType w:val="hybridMultilevel"/>
    <w:tmpl w:val="EF540FB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B4155"/>
    <w:multiLevelType w:val="hybridMultilevel"/>
    <w:tmpl w:val="BB8EDB52"/>
    <w:lvl w:ilvl="0" w:tplc="08090001">
      <w:start w:val="2017"/>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F6A0E"/>
    <w:multiLevelType w:val="hybridMultilevel"/>
    <w:tmpl w:val="DCAC2F86"/>
    <w:lvl w:ilvl="0" w:tplc="6A68B1A6">
      <w:start w:val="2017"/>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685333"/>
    <w:multiLevelType w:val="hybridMultilevel"/>
    <w:tmpl w:val="0EDE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B434D"/>
    <w:multiLevelType w:val="hybridMultilevel"/>
    <w:tmpl w:val="3184E310"/>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19" w15:restartNumberingAfterBreak="0">
    <w:nsid w:val="528E552D"/>
    <w:multiLevelType w:val="hybridMultilevel"/>
    <w:tmpl w:val="D0B6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57288"/>
    <w:multiLevelType w:val="hybridMultilevel"/>
    <w:tmpl w:val="4280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564BA"/>
    <w:multiLevelType w:val="hybridMultilevel"/>
    <w:tmpl w:val="0184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B55C53"/>
    <w:multiLevelType w:val="hybridMultilevel"/>
    <w:tmpl w:val="5A62F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300D28"/>
    <w:multiLevelType w:val="hybridMultilevel"/>
    <w:tmpl w:val="C22CB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3C3820"/>
    <w:multiLevelType w:val="hybridMultilevel"/>
    <w:tmpl w:val="BFBE8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A1421D"/>
    <w:multiLevelType w:val="hybridMultilevel"/>
    <w:tmpl w:val="2F18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BC5E2B"/>
    <w:multiLevelType w:val="hybridMultilevel"/>
    <w:tmpl w:val="D1289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A7B19"/>
    <w:multiLevelType w:val="hybridMultilevel"/>
    <w:tmpl w:val="699A91B8"/>
    <w:lvl w:ilvl="0" w:tplc="E2846368">
      <w:start w:val="1"/>
      <w:numFmt w:val="bullet"/>
      <w:lvlText w:val=""/>
      <w:lvlJc w:val="left"/>
      <w:pPr>
        <w:tabs>
          <w:tab w:val="num" w:pos="435"/>
        </w:tabs>
        <w:ind w:left="435" w:hanging="18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8" w15:restartNumberingAfterBreak="0">
    <w:nsid w:val="67A438C0"/>
    <w:multiLevelType w:val="hybridMultilevel"/>
    <w:tmpl w:val="CC046DE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9" w15:restartNumberingAfterBreak="0">
    <w:nsid w:val="687359A1"/>
    <w:multiLevelType w:val="hybridMultilevel"/>
    <w:tmpl w:val="5DA269DC"/>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0" w15:restartNumberingAfterBreak="0">
    <w:nsid w:val="6FE4593D"/>
    <w:multiLevelType w:val="hybridMultilevel"/>
    <w:tmpl w:val="7DF0E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4B3DD6"/>
    <w:multiLevelType w:val="hybridMultilevel"/>
    <w:tmpl w:val="17043C68"/>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32" w15:restartNumberingAfterBreak="0">
    <w:nsid w:val="7757055C"/>
    <w:multiLevelType w:val="hybridMultilevel"/>
    <w:tmpl w:val="1B3E820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3A67E5"/>
    <w:multiLevelType w:val="hybridMultilevel"/>
    <w:tmpl w:val="0AE8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E926B9"/>
    <w:multiLevelType w:val="hybridMultilevel"/>
    <w:tmpl w:val="7A44151A"/>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35" w15:restartNumberingAfterBreak="0">
    <w:nsid w:val="7FA53511"/>
    <w:multiLevelType w:val="hybridMultilevel"/>
    <w:tmpl w:val="33A0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7"/>
  </w:num>
  <w:num w:numId="4">
    <w:abstractNumId w:val="6"/>
  </w:num>
  <w:num w:numId="5">
    <w:abstractNumId w:val="13"/>
  </w:num>
  <w:num w:numId="6">
    <w:abstractNumId w:val="1"/>
  </w:num>
  <w:num w:numId="7">
    <w:abstractNumId w:val="14"/>
  </w:num>
  <w:num w:numId="8">
    <w:abstractNumId w:val="17"/>
  </w:num>
  <w:num w:numId="9">
    <w:abstractNumId w:val="4"/>
  </w:num>
  <w:num w:numId="10">
    <w:abstractNumId w:val="7"/>
  </w:num>
  <w:num w:numId="11">
    <w:abstractNumId w:val="24"/>
  </w:num>
  <w:num w:numId="12">
    <w:abstractNumId w:val="10"/>
  </w:num>
  <w:num w:numId="13">
    <w:abstractNumId w:val="25"/>
  </w:num>
  <w:num w:numId="14">
    <w:abstractNumId w:val="20"/>
  </w:num>
  <w:num w:numId="15">
    <w:abstractNumId w:val="35"/>
  </w:num>
  <w:num w:numId="16">
    <w:abstractNumId w:val="9"/>
  </w:num>
  <w:num w:numId="17">
    <w:abstractNumId w:val="18"/>
  </w:num>
  <w:num w:numId="18">
    <w:abstractNumId w:val="15"/>
  </w:num>
  <w:num w:numId="19">
    <w:abstractNumId w:val="0"/>
  </w:num>
  <w:num w:numId="20">
    <w:abstractNumId w:val="22"/>
  </w:num>
  <w:num w:numId="21">
    <w:abstractNumId w:val="33"/>
  </w:num>
  <w:num w:numId="22">
    <w:abstractNumId w:val="21"/>
  </w:num>
  <w:num w:numId="23">
    <w:abstractNumId w:val="23"/>
  </w:num>
  <w:num w:numId="24">
    <w:abstractNumId w:val="29"/>
  </w:num>
  <w:num w:numId="25">
    <w:abstractNumId w:val="31"/>
  </w:num>
  <w:num w:numId="26">
    <w:abstractNumId w:val="34"/>
  </w:num>
  <w:num w:numId="27">
    <w:abstractNumId w:val="2"/>
  </w:num>
  <w:num w:numId="28">
    <w:abstractNumId w:val="8"/>
  </w:num>
  <w:num w:numId="29">
    <w:abstractNumId w:val="16"/>
  </w:num>
  <w:num w:numId="30">
    <w:abstractNumId w:val="19"/>
  </w:num>
  <w:num w:numId="31">
    <w:abstractNumId w:val="5"/>
  </w:num>
  <w:num w:numId="32">
    <w:abstractNumId w:val="11"/>
  </w:num>
  <w:num w:numId="33">
    <w:abstractNumId w:val="26"/>
  </w:num>
  <w:num w:numId="34">
    <w:abstractNumId w:val="32"/>
  </w:num>
  <w:num w:numId="35">
    <w:abstractNumId w:val="3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rawingGridVerticalSpacing w:val="136"/>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04109"/>
    <w:rsid w:val="00015721"/>
    <w:rsid w:val="0003006F"/>
    <w:rsid w:val="00030C98"/>
    <w:rsid w:val="000571E2"/>
    <w:rsid w:val="000656FA"/>
    <w:rsid w:val="00076DA2"/>
    <w:rsid w:val="0007716D"/>
    <w:rsid w:val="00080279"/>
    <w:rsid w:val="00083B25"/>
    <w:rsid w:val="00084FFF"/>
    <w:rsid w:val="000871FD"/>
    <w:rsid w:val="000B0117"/>
    <w:rsid w:val="000B33F2"/>
    <w:rsid w:val="000B6046"/>
    <w:rsid w:val="000C05E3"/>
    <w:rsid w:val="000C13A4"/>
    <w:rsid w:val="000C277F"/>
    <w:rsid w:val="000C2C1B"/>
    <w:rsid w:val="000D2259"/>
    <w:rsid w:val="000D59A6"/>
    <w:rsid w:val="000D637E"/>
    <w:rsid w:val="000D6C56"/>
    <w:rsid w:val="000D7B5F"/>
    <w:rsid w:val="000E524C"/>
    <w:rsid w:val="000E614C"/>
    <w:rsid w:val="000F0F06"/>
    <w:rsid w:val="000F118D"/>
    <w:rsid w:val="000F15BD"/>
    <w:rsid w:val="000F1644"/>
    <w:rsid w:val="000F59BF"/>
    <w:rsid w:val="00104109"/>
    <w:rsid w:val="001061A8"/>
    <w:rsid w:val="0011471B"/>
    <w:rsid w:val="00117DDC"/>
    <w:rsid w:val="00121526"/>
    <w:rsid w:val="00127FBE"/>
    <w:rsid w:val="00135051"/>
    <w:rsid w:val="00146908"/>
    <w:rsid w:val="001665CE"/>
    <w:rsid w:val="00172DDB"/>
    <w:rsid w:val="00180483"/>
    <w:rsid w:val="001836CA"/>
    <w:rsid w:val="00184E23"/>
    <w:rsid w:val="0019023C"/>
    <w:rsid w:val="00196FDE"/>
    <w:rsid w:val="001A1DE4"/>
    <w:rsid w:val="001A5A7F"/>
    <w:rsid w:val="001B13B3"/>
    <w:rsid w:val="001B712E"/>
    <w:rsid w:val="001B7250"/>
    <w:rsid w:val="001C23A0"/>
    <w:rsid w:val="001C46D7"/>
    <w:rsid w:val="001C513B"/>
    <w:rsid w:val="001C548D"/>
    <w:rsid w:val="001D22E7"/>
    <w:rsid w:val="001D2F91"/>
    <w:rsid w:val="001D58F8"/>
    <w:rsid w:val="001D609C"/>
    <w:rsid w:val="001E2E36"/>
    <w:rsid w:val="001E653D"/>
    <w:rsid w:val="001E794A"/>
    <w:rsid w:val="001F0E3D"/>
    <w:rsid w:val="001F0F78"/>
    <w:rsid w:val="00200A72"/>
    <w:rsid w:val="00203AC4"/>
    <w:rsid w:val="002104B9"/>
    <w:rsid w:val="00210E96"/>
    <w:rsid w:val="00211BF5"/>
    <w:rsid w:val="00212C6F"/>
    <w:rsid w:val="0021765B"/>
    <w:rsid w:val="002352CA"/>
    <w:rsid w:val="00240AB6"/>
    <w:rsid w:val="00241577"/>
    <w:rsid w:val="0024254A"/>
    <w:rsid w:val="00243E53"/>
    <w:rsid w:val="0024522E"/>
    <w:rsid w:val="00251398"/>
    <w:rsid w:val="0025198B"/>
    <w:rsid w:val="00253FAA"/>
    <w:rsid w:val="0026382D"/>
    <w:rsid w:val="002802AF"/>
    <w:rsid w:val="0028368C"/>
    <w:rsid w:val="00291F98"/>
    <w:rsid w:val="002A0EF6"/>
    <w:rsid w:val="002B000F"/>
    <w:rsid w:val="002B3152"/>
    <w:rsid w:val="002B417F"/>
    <w:rsid w:val="002B53B2"/>
    <w:rsid w:val="002C608E"/>
    <w:rsid w:val="002D31B9"/>
    <w:rsid w:val="002D5E34"/>
    <w:rsid w:val="002E2658"/>
    <w:rsid w:val="002E5A67"/>
    <w:rsid w:val="002E605F"/>
    <w:rsid w:val="002F0BD1"/>
    <w:rsid w:val="00300501"/>
    <w:rsid w:val="00307382"/>
    <w:rsid w:val="003146DE"/>
    <w:rsid w:val="00314CC0"/>
    <w:rsid w:val="00314FC8"/>
    <w:rsid w:val="00320015"/>
    <w:rsid w:val="00322292"/>
    <w:rsid w:val="003234B0"/>
    <w:rsid w:val="003239CC"/>
    <w:rsid w:val="00324D5D"/>
    <w:rsid w:val="00325962"/>
    <w:rsid w:val="003301AA"/>
    <w:rsid w:val="003439E8"/>
    <w:rsid w:val="00346B8A"/>
    <w:rsid w:val="00350DC0"/>
    <w:rsid w:val="00351C2E"/>
    <w:rsid w:val="003574CC"/>
    <w:rsid w:val="003614AC"/>
    <w:rsid w:val="00363471"/>
    <w:rsid w:val="00363DD8"/>
    <w:rsid w:val="00367BE7"/>
    <w:rsid w:val="00375900"/>
    <w:rsid w:val="00381E11"/>
    <w:rsid w:val="003870EF"/>
    <w:rsid w:val="00390D51"/>
    <w:rsid w:val="00393A41"/>
    <w:rsid w:val="003A0ED8"/>
    <w:rsid w:val="003A784F"/>
    <w:rsid w:val="003B0A13"/>
    <w:rsid w:val="003B4AD5"/>
    <w:rsid w:val="003B69B6"/>
    <w:rsid w:val="003B73D6"/>
    <w:rsid w:val="003C5184"/>
    <w:rsid w:val="003C67F7"/>
    <w:rsid w:val="003D063B"/>
    <w:rsid w:val="00407DBC"/>
    <w:rsid w:val="00421E77"/>
    <w:rsid w:val="00426614"/>
    <w:rsid w:val="004276CD"/>
    <w:rsid w:val="00431B39"/>
    <w:rsid w:val="00452CA1"/>
    <w:rsid w:val="00456E21"/>
    <w:rsid w:val="00460389"/>
    <w:rsid w:val="0047124E"/>
    <w:rsid w:val="00472E1E"/>
    <w:rsid w:val="00474D88"/>
    <w:rsid w:val="00477665"/>
    <w:rsid w:val="00482659"/>
    <w:rsid w:val="0048333C"/>
    <w:rsid w:val="00483D56"/>
    <w:rsid w:val="004A02DF"/>
    <w:rsid w:val="004A4BD0"/>
    <w:rsid w:val="004A6712"/>
    <w:rsid w:val="004A7EB3"/>
    <w:rsid w:val="004B51D1"/>
    <w:rsid w:val="004C4665"/>
    <w:rsid w:val="004C6613"/>
    <w:rsid w:val="004D1FC1"/>
    <w:rsid w:val="004D3594"/>
    <w:rsid w:val="004D5F40"/>
    <w:rsid w:val="004E1E10"/>
    <w:rsid w:val="004E4EC8"/>
    <w:rsid w:val="004F334D"/>
    <w:rsid w:val="004F425F"/>
    <w:rsid w:val="004F6B99"/>
    <w:rsid w:val="004F730E"/>
    <w:rsid w:val="00505084"/>
    <w:rsid w:val="0051186B"/>
    <w:rsid w:val="00530598"/>
    <w:rsid w:val="00533F47"/>
    <w:rsid w:val="0053731E"/>
    <w:rsid w:val="00542211"/>
    <w:rsid w:val="0054438A"/>
    <w:rsid w:val="0055164E"/>
    <w:rsid w:val="00567445"/>
    <w:rsid w:val="00567C3B"/>
    <w:rsid w:val="005760FF"/>
    <w:rsid w:val="00577BD1"/>
    <w:rsid w:val="0058075F"/>
    <w:rsid w:val="00584EAD"/>
    <w:rsid w:val="0059361D"/>
    <w:rsid w:val="005969B8"/>
    <w:rsid w:val="005A5CDC"/>
    <w:rsid w:val="005B0241"/>
    <w:rsid w:val="005B17DA"/>
    <w:rsid w:val="005B59C9"/>
    <w:rsid w:val="005C2222"/>
    <w:rsid w:val="005C291C"/>
    <w:rsid w:val="005C2FBE"/>
    <w:rsid w:val="005D18B8"/>
    <w:rsid w:val="005D558F"/>
    <w:rsid w:val="005E0210"/>
    <w:rsid w:val="005F20D6"/>
    <w:rsid w:val="00603A77"/>
    <w:rsid w:val="00605AAC"/>
    <w:rsid w:val="006138F0"/>
    <w:rsid w:val="00621220"/>
    <w:rsid w:val="0062193D"/>
    <w:rsid w:val="00625166"/>
    <w:rsid w:val="0062783C"/>
    <w:rsid w:val="00631FD7"/>
    <w:rsid w:val="00633BE5"/>
    <w:rsid w:val="00636BA3"/>
    <w:rsid w:val="0064086D"/>
    <w:rsid w:val="00641B16"/>
    <w:rsid w:val="00645701"/>
    <w:rsid w:val="00652ADA"/>
    <w:rsid w:val="00653207"/>
    <w:rsid w:val="00656E42"/>
    <w:rsid w:val="00660836"/>
    <w:rsid w:val="00660866"/>
    <w:rsid w:val="00667900"/>
    <w:rsid w:val="00670444"/>
    <w:rsid w:val="00671C67"/>
    <w:rsid w:val="0067204C"/>
    <w:rsid w:val="006728A1"/>
    <w:rsid w:val="00672B8E"/>
    <w:rsid w:val="00677B16"/>
    <w:rsid w:val="00677B71"/>
    <w:rsid w:val="006936F4"/>
    <w:rsid w:val="006979B2"/>
    <w:rsid w:val="006A088A"/>
    <w:rsid w:val="006A32D4"/>
    <w:rsid w:val="006A774A"/>
    <w:rsid w:val="006B4E79"/>
    <w:rsid w:val="006B71EE"/>
    <w:rsid w:val="006C28EF"/>
    <w:rsid w:val="006C6BE0"/>
    <w:rsid w:val="006F1CBA"/>
    <w:rsid w:val="006F3762"/>
    <w:rsid w:val="006F3A46"/>
    <w:rsid w:val="007036C1"/>
    <w:rsid w:val="0070398F"/>
    <w:rsid w:val="0071593A"/>
    <w:rsid w:val="007236C2"/>
    <w:rsid w:val="00724110"/>
    <w:rsid w:val="0073589B"/>
    <w:rsid w:val="00740E28"/>
    <w:rsid w:val="007410BC"/>
    <w:rsid w:val="00741B5C"/>
    <w:rsid w:val="00744C0B"/>
    <w:rsid w:val="00746498"/>
    <w:rsid w:val="00750701"/>
    <w:rsid w:val="007515C1"/>
    <w:rsid w:val="007566C2"/>
    <w:rsid w:val="00757A06"/>
    <w:rsid w:val="007703DB"/>
    <w:rsid w:val="007733BB"/>
    <w:rsid w:val="00775807"/>
    <w:rsid w:val="007825FB"/>
    <w:rsid w:val="00782A68"/>
    <w:rsid w:val="007855F2"/>
    <w:rsid w:val="00785AD3"/>
    <w:rsid w:val="0079077B"/>
    <w:rsid w:val="007922B6"/>
    <w:rsid w:val="007968EA"/>
    <w:rsid w:val="007B5145"/>
    <w:rsid w:val="007C4305"/>
    <w:rsid w:val="007C78DB"/>
    <w:rsid w:val="007D094F"/>
    <w:rsid w:val="007D154E"/>
    <w:rsid w:val="007D3AEA"/>
    <w:rsid w:val="007D3F1F"/>
    <w:rsid w:val="007E6532"/>
    <w:rsid w:val="00801DB0"/>
    <w:rsid w:val="008040DA"/>
    <w:rsid w:val="00812730"/>
    <w:rsid w:val="00812A19"/>
    <w:rsid w:val="00817776"/>
    <w:rsid w:val="00823B94"/>
    <w:rsid w:val="008245A9"/>
    <w:rsid w:val="008256C9"/>
    <w:rsid w:val="00831AF1"/>
    <w:rsid w:val="008327FC"/>
    <w:rsid w:val="00841B6B"/>
    <w:rsid w:val="0084300B"/>
    <w:rsid w:val="008530F0"/>
    <w:rsid w:val="00853938"/>
    <w:rsid w:val="00853C9F"/>
    <w:rsid w:val="00857B3A"/>
    <w:rsid w:val="00860BDE"/>
    <w:rsid w:val="00865FF8"/>
    <w:rsid w:val="00866661"/>
    <w:rsid w:val="00867E27"/>
    <w:rsid w:val="008727C7"/>
    <w:rsid w:val="00893106"/>
    <w:rsid w:val="0089709B"/>
    <w:rsid w:val="00897757"/>
    <w:rsid w:val="008A5156"/>
    <w:rsid w:val="008A7AB9"/>
    <w:rsid w:val="008B426A"/>
    <w:rsid w:val="008B7928"/>
    <w:rsid w:val="008C0460"/>
    <w:rsid w:val="008C4823"/>
    <w:rsid w:val="008C4E00"/>
    <w:rsid w:val="008D0790"/>
    <w:rsid w:val="008D1D72"/>
    <w:rsid w:val="008D2B7B"/>
    <w:rsid w:val="008D502A"/>
    <w:rsid w:val="008D69ED"/>
    <w:rsid w:val="008F48EC"/>
    <w:rsid w:val="008F68EE"/>
    <w:rsid w:val="00912F1A"/>
    <w:rsid w:val="00916777"/>
    <w:rsid w:val="00922567"/>
    <w:rsid w:val="009267F8"/>
    <w:rsid w:val="00926B06"/>
    <w:rsid w:val="00935729"/>
    <w:rsid w:val="009366C4"/>
    <w:rsid w:val="00945ADC"/>
    <w:rsid w:val="00945DAE"/>
    <w:rsid w:val="00947B38"/>
    <w:rsid w:val="00953C80"/>
    <w:rsid w:val="00955B14"/>
    <w:rsid w:val="00963BDA"/>
    <w:rsid w:val="00963DF8"/>
    <w:rsid w:val="009719EF"/>
    <w:rsid w:val="00974481"/>
    <w:rsid w:val="00982D84"/>
    <w:rsid w:val="00984C82"/>
    <w:rsid w:val="00986FAF"/>
    <w:rsid w:val="0099099D"/>
    <w:rsid w:val="00992DFD"/>
    <w:rsid w:val="009943E7"/>
    <w:rsid w:val="00996924"/>
    <w:rsid w:val="009A32EF"/>
    <w:rsid w:val="009B091D"/>
    <w:rsid w:val="009D34DE"/>
    <w:rsid w:val="009E68C7"/>
    <w:rsid w:val="009F5A84"/>
    <w:rsid w:val="009F78B0"/>
    <w:rsid w:val="009F7979"/>
    <w:rsid w:val="009F7AFB"/>
    <w:rsid w:val="009F7DBB"/>
    <w:rsid w:val="00A012CB"/>
    <w:rsid w:val="00A056B0"/>
    <w:rsid w:val="00A10E8D"/>
    <w:rsid w:val="00A13390"/>
    <w:rsid w:val="00A14EEB"/>
    <w:rsid w:val="00A17823"/>
    <w:rsid w:val="00A21357"/>
    <w:rsid w:val="00A26178"/>
    <w:rsid w:val="00A30A86"/>
    <w:rsid w:val="00A31452"/>
    <w:rsid w:val="00A41CB4"/>
    <w:rsid w:val="00A4293F"/>
    <w:rsid w:val="00A42EF8"/>
    <w:rsid w:val="00A4563D"/>
    <w:rsid w:val="00A529EB"/>
    <w:rsid w:val="00A72875"/>
    <w:rsid w:val="00A74034"/>
    <w:rsid w:val="00A81842"/>
    <w:rsid w:val="00A83311"/>
    <w:rsid w:val="00A844AB"/>
    <w:rsid w:val="00A93107"/>
    <w:rsid w:val="00A96A16"/>
    <w:rsid w:val="00A96E0F"/>
    <w:rsid w:val="00AA4B1C"/>
    <w:rsid w:val="00AB71CF"/>
    <w:rsid w:val="00AC06E1"/>
    <w:rsid w:val="00AC2B33"/>
    <w:rsid w:val="00AD285E"/>
    <w:rsid w:val="00AD746F"/>
    <w:rsid w:val="00AE6A4B"/>
    <w:rsid w:val="00AF06C6"/>
    <w:rsid w:val="00AF0FE9"/>
    <w:rsid w:val="00AF241B"/>
    <w:rsid w:val="00AF285D"/>
    <w:rsid w:val="00AF343C"/>
    <w:rsid w:val="00B01770"/>
    <w:rsid w:val="00B02ED1"/>
    <w:rsid w:val="00B070AC"/>
    <w:rsid w:val="00B10213"/>
    <w:rsid w:val="00B13887"/>
    <w:rsid w:val="00B1539F"/>
    <w:rsid w:val="00B1756B"/>
    <w:rsid w:val="00B20C55"/>
    <w:rsid w:val="00B25595"/>
    <w:rsid w:val="00B36561"/>
    <w:rsid w:val="00B368B7"/>
    <w:rsid w:val="00B41DFD"/>
    <w:rsid w:val="00B44FC3"/>
    <w:rsid w:val="00B4657C"/>
    <w:rsid w:val="00B46A35"/>
    <w:rsid w:val="00B5380E"/>
    <w:rsid w:val="00B61339"/>
    <w:rsid w:val="00B71C99"/>
    <w:rsid w:val="00B73B2C"/>
    <w:rsid w:val="00B751DF"/>
    <w:rsid w:val="00B77C1C"/>
    <w:rsid w:val="00B826C1"/>
    <w:rsid w:val="00B858E0"/>
    <w:rsid w:val="00B8611D"/>
    <w:rsid w:val="00B86C4C"/>
    <w:rsid w:val="00BA20DE"/>
    <w:rsid w:val="00BA2ACD"/>
    <w:rsid w:val="00BA36AF"/>
    <w:rsid w:val="00BB56AF"/>
    <w:rsid w:val="00BB7526"/>
    <w:rsid w:val="00BC25C2"/>
    <w:rsid w:val="00BC2F98"/>
    <w:rsid w:val="00BC7A0B"/>
    <w:rsid w:val="00BD1274"/>
    <w:rsid w:val="00BD3144"/>
    <w:rsid w:val="00BD383F"/>
    <w:rsid w:val="00BD6662"/>
    <w:rsid w:val="00BD7020"/>
    <w:rsid w:val="00BE3047"/>
    <w:rsid w:val="00BF2A1F"/>
    <w:rsid w:val="00BF5847"/>
    <w:rsid w:val="00C00648"/>
    <w:rsid w:val="00C03C0E"/>
    <w:rsid w:val="00C06860"/>
    <w:rsid w:val="00C07382"/>
    <w:rsid w:val="00C107B7"/>
    <w:rsid w:val="00C1173D"/>
    <w:rsid w:val="00C15461"/>
    <w:rsid w:val="00C15E22"/>
    <w:rsid w:val="00C15EC5"/>
    <w:rsid w:val="00C17DB7"/>
    <w:rsid w:val="00C211AA"/>
    <w:rsid w:val="00C34C92"/>
    <w:rsid w:val="00C44E55"/>
    <w:rsid w:val="00C5793A"/>
    <w:rsid w:val="00C61C59"/>
    <w:rsid w:val="00C61C93"/>
    <w:rsid w:val="00C6467F"/>
    <w:rsid w:val="00C71B70"/>
    <w:rsid w:val="00C7320E"/>
    <w:rsid w:val="00C84BB6"/>
    <w:rsid w:val="00C84F6E"/>
    <w:rsid w:val="00C87627"/>
    <w:rsid w:val="00C93738"/>
    <w:rsid w:val="00CA0E77"/>
    <w:rsid w:val="00CA7286"/>
    <w:rsid w:val="00CB0796"/>
    <w:rsid w:val="00CB1D55"/>
    <w:rsid w:val="00CB4FAC"/>
    <w:rsid w:val="00CC763A"/>
    <w:rsid w:val="00CE2068"/>
    <w:rsid w:val="00CE4B81"/>
    <w:rsid w:val="00CE759B"/>
    <w:rsid w:val="00CF0432"/>
    <w:rsid w:val="00D03BA2"/>
    <w:rsid w:val="00D0464D"/>
    <w:rsid w:val="00D11194"/>
    <w:rsid w:val="00D12C9A"/>
    <w:rsid w:val="00D130CE"/>
    <w:rsid w:val="00D1415E"/>
    <w:rsid w:val="00D16F85"/>
    <w:rsid w:val="00D22B26"/>
    <w:rsid w:val="00D26256"/>
    <w:rsid w:val="00D265CC"/>
    <w:rsid w:val="00D2740E"/>
    <w:rsid w:val="00D42638"/>
    <w:rsid w:val="00D471D0"/>
    <w:rsid w:val="00D63EC0"/>
    <w:rsid w:val="00D64705"/>
    <w:rsid w:val="00D6562C"/>
    <w:rsid w:val="00D66BF3"/>
    <w:rsid w:val="00D716F0"/>
    <w:rsid w:val="00D73664"/>
    <w:rsid w:val="00D7645B"/>
    <w:rsid w:val="00D81A5B"/>
    <w:rsid w:val="00D837CA"/>
    <w:rsid w:val="00D83D33"/>
    <w:rsid w:val="00D84188"/>
    <w:rsid w:val="00D859DD"/>
    <w:rsid w:val="00D901D0"/>
    <w:rsid w:val="00D946FC"/>
    <w:rsid w:val="00D962F6"/>
    <w:rsid w:val="00DA264E"/>
    <w:rsid w:val="00DA481D"/>
    <w:rsid w:val="00DA6B75"/>
    <w:rsid w:val="00DB1C1E"/>
    <w:rsid w:val="00DC3E7B"/>
    <w:rsid w:val="00DD5DE3"/>
    <w:rsid w:val="00DE058C"/>
    <w:rsid w:val="00DE7604"/>
    <w:rsid w:val="00DF67F0"/>
    <w:rsid w:val="00DF7338"/>
    <w:rsid w:val="00E001E2"/>
    <w:rsid w:val="00E032BB"/>
    <w:rsid w:val="00E04602"/>
    <w:rsid w:val="00E05C3D"/>
    <w:rsid w:val="00E213EA"/>
    <w:rsid w:val="00E24013"/>
    <w:rsid w:val="00E2502C"/>
    <w:rsid w:val="00E427B8"/>
    <w:rsid w:val="00E47041"/>
    <w:rsid w:val="00E520BA"/>
    <w:rsid w:val="00E62FF3"/>
    <w:rsid w:val="00E73EDD"/>
    <w:rsid w:val="00E75F57"/>
    <w:rsid w:val="00E84C9E"/>
    <w:rsid w:val="00E86E5D"/>
    <w:rsid w:val="00E937EF"/>
    <w:rsid w:val="00EA117E"/>
    <w:rsid w:val="00EB1489"/>
    <w:rsid w:val="00EB19C5"/>
    <w:rsid w:val="00EB7A6D"/>
    <w:rsid w:val="00EC4173"/>
    <w:rsid w:val="00EC5C05"/>
    <w:rsid w:val="00ED23DD"/>
    <w:rsid w:val="00ED73D5"/>
    <w:rsid w:val="00EE0001"/>
    <w:rsid w:val="00EE02C1"/>
    <w:rsid w:val="00EF15C4"/>
    <w:rsid w:val="00F07851"/>
    <w:rsid w:val="00F10D59"/>
    <w:rsid w:val="00F23846"/>
    <w:rsid w:val="00F327DE"/>
    <w:rsid w:val="00F32AB2"/>
    <w:rsid w:val="00F446BE"/>
    <w:rsid w:val="00F45C9F"/>
    <w:rsid w:val="00F4607E"/>
    <w:rsid w:val="00F51564"/>
    <w:rsid w:val="00F61C90"/>
    <w:rsid w:val="00F63A00"/>
    <w:rsid w:val="00F64D20"/>
    <w:rsid w:val="00F70CF5"/>
    <w:rsid w:val="00F76A50"/>
    <w:rsid w:val="00F81045"/>
    <w:rsid w:val="00F863D4"/>
    <w:rsid w:val="00F90071"/>
    <w:rsid w:val="00F90DC3"/>
    <w:rsid w:val="00F91048"/>
    <w:rsid w:val="00F9285C"/>
    <w:rsid w:val="00F97D7E"/>
    <w:rsid w:val="00FA4108"/>
    <w:rsid w:val="00FA44FC"/>
    <w:rsid w:val="00FA4EE2"/>
    <w:rsid w:val="00FA6EA8"/>
    <w:rsid w:val="00FB09E8"/>
    <w:rsid w:val="00FB1DDF"/>
    <w:rsid w:val="00FB2E9E"/>
    <w:rsid w:val="00FC4D82"/>
    <w:rsid w:val="00FD0024"/>
    <w:rsid w:val="00FD07EE"/>
    <w:rsid w:val="00FE5B2E"/>
    <w:rsid w:val="00FF1352"/>
    <w:rsid w:val="00FF1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rules v:ext="edit">
        <o:r id="V:Rule1" type="connector" idref="#_x0000_s1028"/>
        <o:r id="V:Rule2" type="connector" idref="#_x0000_s1029"/>
      </o:rules>
    </o:shapelayout>
  </w:shapeDefaults>
  <w:decimalSymbol w:val="."/>
  <w:listSeparator w:val=","/>
  <w14:docId w14:val="00E7F238"/>
  <w15:chartTrackingRefBased/>
  <w15:docId w15:val="{EBBF2579-4F4F-445B-B211-168382334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Comic Sans MS" w:hAnsi="Comic Sans MS"/>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bCs/>
      <w:sz w:val="32"/>
    </w:rPr>
  </w:style>
  <w:style w:type="character" w:styleId="Hyperlink">
    <w:name w:val="Hyperlink"/>
    <w:rsid w:val="004A7EB3"/>
    <w:rPr>
      <w:color w:val="0000FF"/>
      <w:u w:val="single"/>
    </w:rPr>
  </w:style>
  <w:style w:type="paragraph" w:styleId="Header">
    <w:name w:val="header"/>
    <w:basedOn w:val="Normal"/>
    <w:link w:val="HeaderChar"/>
    <w:rsid w:val="004C4665"/>
    <w:pPr>
      <w:tabs>
        <w:tab w:val="center" w:pos="4513"/>
        <w:tab w:val="right" w:pos="9026"/>
      </w:tabs>
    </w:pPr>
  </w:style>
  <w:style w:type="character" w:customStyle="1" w:styleId="HeaderChar">
    <w:name w:val="Header Char"/>
    <w:link w:val="Header"/>
    <w:rsid w:val="004C4665"/>
    <w:rPr>
      <w:sz w:val="24"/>
      <w:szCs w:val="24"/>
      <w:lang w:eastAsia="en-US"/>
    </w:rPr>
  </w:style>
  <w:style w:type="paragraph" w:styleId="Footer">
    <w:name w:val="footer"/>
    <w:basedOn w:val="Normal"/>
    <w:link w:val="FooterChar"/>
    <w:rsid w:val="004C4665"/>
    <w:pPr>
      <w:tabs>
        <w:tab w:val="center" w:pos="4513"/>
        <w:tab w:val="right" w:pos="9026"/>
      </w:tabs>
    </w:pPr>
  </w:style>
  <w:style w:type="character" w:customStyle="1" w:styleId="FooterChar">
    <w:name w:val="Footer Char"/>
    <w:link w:val="Footer"/>
    <w:rsid w:val="004C4665"/>
    <w:rPr>
      <w:sz w:val="24"/>
      <w:szCs w:val="24"/>
      <w:lang w:eastAsia="en-US"/>
    </w:rPr>
  </w:style>
  <w:style w:type="character" w:styleId="UnresolvedMention">
    <w:name w:val="Unresolved Mention"/>
    <w:uiPriority w:val="99"/>
    <w:semiHidden/>
    <w:unhideWhenUsed/>
    <w:rsid w:val="00AF285D"/>
    <w:rPr>
      <w:color w:val="808080"/>
      <w:shd w:val="clear" w:color="auto" w:fill="E6E6E6"/>
    </w:rPr>
  </w:style>
  <w:style w:type="paragraph" w:styleId="Revision">
    <w:name w:val="Revision"/>
    <w:hidden/>
    <w:uiPriority w:val="99"/>
    <w:semiHidden/>
    <w:rsid w:val="0073589B"/>
    <w:rPr>
      <w:sz w:val="24"/>
      <w:szCs w:val="24"/>
      <w:lang w:eastAsia="en-US"/>
    </w:rPr>
  </w:style>
  <w:style w:type="paragraph" w:styleId="NormalWeb">
    <w:name w:val="Normal (Web)"/>
    <w:basedOn w:val="Normal"/>
    <w:uiPriority w:val="99"/>
    <w:unhideWhenUsed/>
    <w:rsid w:val="00605AAC"/>
    <w:pPr>
      <w:spacing w:before="100" w:beforeAutospacing="1" w:after="100" w:afterAutospacing="1"/>
    </w:pPr>
    <w:rPr>
      <w:lang w:eastAsia="en-GB"/>
    </w:rPr>
  </w:style>
  <w:style w:type="character" w:customStyle="1" w:styleId="posthilit">
    <w:name w:val="posthilit"/>
    <w:rsid w:val="00F900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04429">
      <w:bodyDiv w:val="1"/>
      <w:marLeft w:val="0"/>
      <w:marRight w:val="0"/>
      <w:marTop w:val="0"/>
      <w:marBottom w:val="0"/>
      <w:divBdr>
        <w:top w:val="none" w:sz="0" w:space="0" w:color="auto"/>
        <w:left w:val="none" w:sz="0" w:space="0" w:color="auto"/>
        <w:bottom w:val="none" w:sz="0" w:space="0" w:color="auto"/>
        <w:right w:val="none" w:sz="0" w:space="0" w:color="auto"/>
      </w:divBdr>
    </w:div>
    <w:div w:id="302539547">
      <w:bodyDiv w:val="1"/>
      <w:marLeft w:val="0"/>
      <w:marRight w:val="0"/>
      <w:marTop w:val="0"/>
      <w:marBottom w:val="0"/>
      <w:divBdr>
        <w:top w:val="none" w:sz="0" w:space="0" w:color="auto"/>
        <w:left w:val="none" w:sz="0" w:space="0" w:color="auto"/>
        <w:bottom w:val="none" w:sz="0" w:space="0" w:color="auto"/>
        <w:right w:val="none" w:sz="0" w:space="0" w:color="auto"/>
      </w:divBdr>
    </w:div>
    <w:div w:id="700277124">
      <w:bodyDiv w:val="1"/>
      <w:marLeft w:val="0"/>
      <w:marRight w:val="0"/>
      <w:marTop w:val="0"/>
      <w:marBottom w:val="0"/>
      <w:divBdr>
        <w:top w:val="none" w:sz="0" w:space="0" w:color="auto"/>
        <w:left w:val="none" w:sz="0" w:space="0" w:color="auto"/>
        <w:bottom w:val="none" w:sz="0" w:space="0" w:color="auto"/>
        <w:right w:val="none" w:sz="0" w:space="0" w:color="auto"/>
      </w:divBdr>
    </w:div>
    <w:div w:id="731926485">
      <w:bodyDiv w:val="1"/>
      <w:marLeft w:val="0"/>
      <w:marRight w:val="0"/>
      <w:marTop w:val="0"/>
      <w:marBottom w:val="0"/>
      <w:divBdr>
        <w:top w:val="none" w:sz="0" w:space="0" w:color="auto"/>
        <w:left w:val="none" w:sz="0" w:space="0" w:color="auto"/>
        <w:bottom w:val="none" w:sz="0" w:space="0" w:color="auto"/>
        <w:right w:val="none" w:sz="0" w:space="0" w:color="auto"/>
      </w:divBdr>
    </w:div>
    <w:div w:id="749035472">
      <w:bodyDiv w:val="1"/>
      <w:marLeft w:val="0"/>
      <w:marRight w:val="0"/>
      <w:marTop w:val="0"/>
      <w:marBottom w:val="0"/>
      <w:divBdr>
        <w:top w:val="none" w:sz="0" w:space="0" w:color="auto"/>
        <w:left w:val="none" w:sz="0" w:space="0" w:color="auto"/>
        <w:bottom w:val="none" w:sz="0" w:space="0" w:color="auto"/>
        <w:right w:val="none" w:sz="0" w:space="0" w:color="auto"/>
      </w:divBdr>
    </w:div>
    <w:div w:id="1061710677">
      <w:bodyDiv w:val="1"/>
      <w:marLeft w:val="0"/>
      <w:marRight w:val="0"/>
      <w:marTop w:val="0"/>
      <w:marBottom w:val="0"/>
      <w:divBdr>
        <w:top w:val="none" w:sz="0" w:space="0" w:color="auto"/>
        <w:left w:val="none" w:sz="0" w:space="0" w:color="auto"/>
        <w:bottom w:val="none" w:sz="0" w:space="0" w:color="auto"/>
        <w:right w:val="none" w:sz="0" w:space="0" w:color="auto"/>
      </w:divBdr>
    </w:div>
    <w:div w:id="1069767120">
      <w:bodyDiv w:val="1"/>
      <w:marLeft w:val="0"/>
      <w:marRight w:val="0"/>
      <w:marTop w:val="0"/>
      <w:marBottom w:val="0"/>
      <w:divBdr>
        <w:top w:val="none" w:sz="0" w:space="0" w:color="auto"/>
        <w:left w:val="none" w:sz="0" w:space="0" w:color="auto"/>
        <w:bottom w:val="none" w:sz="0" w:space="0" w:color="auto"/>
        <w:right w:val="none" w:sz="0" w:space="0" w:color="auto"/>
      </w:divBdr>
    </w:div>
    <w:div w:id="1181965489">
      <w:bodyDiv w:val="1"/>
      <w:marLeft w:val="0"/>
      <w:marRight w:val="0"/>
      <w:marTop w:val="0"/>
      <w:marBottom w:val="0"/>
      <w:divBdr>
        <w:top w:val="none" w:sz="0" w:space="0" w:color="auto"/>
        <w:left w:val="none" w:sz="0" w:space="0" w:color="auto"/>
        <w:bottom w:val="none" w:sz="0" w:space="0" w:color="auto"/>
        <w:right w:val="none" w:sz="0" w:space="0" w:color="auto"/>
      </w:divBdr>
    </w:div>
    <w:div w:id="1307592259">
      <w:bodyDiv w:val="1"/>
      <w:marLeft w:val="0"/>
      <w:marRight w:val="0"/>
      <w:marTop w:val="0"/>
      <w:marBottom w:val="0"/>
      <w:divBdr>
        <w:top w:val="none" w:sz="0" w:space="0" w:color="auto"/>
        <w:left w:val="none" w:sz="0" w:space="0" w:color="auto"/>
        <w:bottom w:val="none" w:sz="0" w:space="0" w:color="auto"/>
        <w:right w:val="none" w:sz="0" w:space="0" w:color="auto"/>
      </w:divBdr>
    </w:div>
    <w:div w:id="1390763628">
      <w:bodyDiv w:val="1"/>
      <w:marLeft w:val="0"/>
      <w:marRight w:val="0"/>
      <w:marTop w:val="0"/>
      <w:marBottom w:val="0"/>
      <w:divBdr>
        <w:top w:val="none" w:sz="0" w:space="0" w:color="auto"/>
        <w:left w:val="none" w:sz="0" w:space="0" w:color="auto"/>
        <w:bottom w:val="none" w:sz="0" w:space="0" w:color="auto"/>
        <w:right w:val="none" w:sz="0" w:space="0" w:color="auto"/>
      </w:divBdr>
    </w:div>
    <w:div w:id="1415590145">
      <w:bodyDiv w:val="1"/>
      <w:marLeft w:val="0"/>
      <w:marRight w:val="0"/>
      <w:marTop w:val="0"/>
      <w:marBottom w:val="0"/>
      <w:divBdr>
        <w:top w:val="none" w:sz="0" w:space="0" w:color="auto"/>
        <w:left w:val="none" w:sz="0" w:space="0" w:color="auto"/>
        <w:bottom w:val="none" w:sz="0" w:space="0" w:color="auto"/>
        <w:right w:val="none" w:sz="0" w:space="0" w:color="auto"/>
      </w:divBdr>
    </w:div>
    <w:div w:id="1628776763">
      <w:bodyDiv w:val="1"/>
      <w:marLeft w:val="0"/>
      <w:marRight w:val="0"/>
      <w:marTop w:val="0"/>
      <w:marBottom w:val="0"/>
      <w:divBdr>
        <w:top w:val="none" w:sz="0" w:space="0" w:color="auto"/>
        <w:left w:val="none" w:sz="0" w:space="0" w:color="auto"/>
        <w:bottom w:val="none" w:sz="0" w:space="0" w:color="auto"/>
        <w:right w:val="none" w:sz="0" w:space="0" w:color="auto"/>
      </w:divBdr>
    </w:div>
    <w:div w:id="1680426094">
      <w:bodyDiv w:val="1"/>
      <w:marLeft w:val="0"/>
      <w:marRight w:val="0"/>
      <w:marTop w:val="0"/>
      <w:marBottom w:val="0"/>
      <w:divBdr>
        <w:top w:val="none" w:sz="0" w:space="0" w:color="auto"/>
        <w:left w:val="none" w:sz="0" w:space="0" w:color="auto"/>
        <w:bottom w:val="none" w:sz="0" w:space="0" w:color="auto"/>
        <w:right w:val="none" w:sz="0" w:space="0" w:color="auto"/>
      </w:divBdr>
    </w:div>
    <w:div w:id="1715231300">
      <w:bodyDiv w:val="1"/>
      <w:marLeft w:val="0"/>
      <w:marRight w:val="0"/>
      <w:marTop w:val="0"/>
      <w:marBottom w:val="0"/>
      <w:divBdr>
        <w:top w:val="none" w:sz="0" w:space="0" w:color="auto"/>
        <w:left w:val="none" w:sz="0" w:space="0" w:color="auto"/>
        <w:bottom w:val="none" w:sz="0" w:space="0" w:color="auto"/>
        <w:right w:val="none" w:sz="0" w:space="0" w:color="auto"/>
      </w:divBdr>
    </w:div>
    <w:div w:id="1730499303">
      <w:bodyDiv w:val="1"/>
      <w:marLeft w:val="0"/>
      <w:marRight w:val="0"/>
      <w:marTop w:val="0"/>
      <w:marBottom w:val="0"/>
      <w:divBdr>
        <w:top w:val="none" w:sz="0" w:space="0" w:color="auto"/>
        <w:left w:val="none" w:sz="0" w:space="0" w:color="auto"/>
        <w:bottom w:val="none" w:sz="0" w:space="0" w:color="auto"/>
        <w:right w:val="none" w:sz="0" w:space="0" w:color="auto"/>
      </w:divBdr>
    </w:div>
    <w:div w:id="1787188426">
      <w:bodyDiv w:val="1"/>
      <w:marLeft w:val="0"/>
      <w:marRight w:val="0"/>
      <w:marTop w:val="0"/>
      <w:marBottom w:val="0"/>
      <w:divBdr>
        <w:top w:val="none" w:sz="0" w:space="0" w:color="auto"/>
        <w:left w:val="none" w:sz="0" w:space="0" w:color="auto"/>
        <w:bottom w:val="none" w:sz="0" w:space="0" w:color="auto"/>
        <w:right w:val="none" w:sz="0" w:space="0" w:color="auto"/>
      </w:divBdr>
    </w:div>
    <w:div w:id="1867449266">
      <w:bodyDiv w:val="1"/>
      <w:marLeft w:val="0"/>
      <w:marRight w:val="0"/>
      <w:marTop w:val="0"/>
      <w:marBottom w:val="0"/>
      <w:divBdr>
        <w:top w:val="none" w:sz="0" w:space="0" w:color="auto"/>
        <w:left w:val="none" w:sz="0" w:space="0" w:color="auto"/>
        <w:bottom w:val="none" w:sz="0" w:space="0" w:color="auto"/>
        <w:right w:val="none" w:sz="0" w:space="0" w:color="auto"/>
      </w:divBdr>
    </w:div>
    <w:div w:id="188921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beaconhillstriders.co.uk/"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beaconhillstriders.co.uk/"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striders1@hotmai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67AFC-E24B-4A72-B056-E25745FCB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5</Pages>
  <Words>1258</Words>
  <Characters>7175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Framework for Development Training of Endurance Runners</vt:lpstr>
    </vt:vector>
  </TitlesOfParts>
  <Company>Loughborough University</Company>
  <LinksUpToDate>false</LinksUpToDate>
  <CharactersWithSpaces>8417</CharactersWithSpaces>
  <SharedDoc>false</SharedDoc>
  <HLinks>
    <vt:vector size="6" baseType="variant">
      <vt:variant>
        <vt:i4>5308427</vt:i4>
      </vt:variant>
      <vt:variant>
        <vt:i4>0</vt:i4>
      </vt:variant>
      <vt:variant>
        <vt:i4>0</vt:i4>
      </vt:variant>
      <vt:variant>
        <vt:i4>5</vt:i4>
      </vt:variant>
      <vt:variant>
        <vt:lpwstr>https://beaconhillstriders.co.uk/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Development Training of Endurance Runners</dc:title>
  <dc:subject/>
  <dc:creator>Civil &amp; Building Engineering</dc:creator>
  <cp:keywords/>
  <dc:description/>
  <cp:lastModifiedBy>Alan Maddocks</cp:lastModifiedBy>
  <cp:revision>11</cp:revision>
  <cp:lastPrinted>2017-10-06T16:07:00Z</cp:lastPrinted>
  <dcterms:created xsi:type="dcterms:W3CDTF">2018-03-30T13:45:00Z</dcterms:created>
  <dcterms:modified xsi:type="dcterms:W3CDTF">2018-04-03T15:03:00Z</dcterms:modified>
</cp:coreProperties>
</file>